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F52" w:rsidRDefault="00E03F52" w:rsidP="00E03F52">
      <w:pPr>
        <w:ind w:right="-259"/>
        <w:rPr>
          <w:rFonts w:eastAsia="Times New Roman"/>
          <w:b/>
          <w:bCs/>
          <w:sz w:val="32"/>
          <w:szCs w:val="32"/>
        </w:rPr>
      </w:pPr>
    </w:p>
    <w:p w:rsidR="00E03F52" w:rsidRPr="00E03F52" w:rsidRDefault="00E03F52" w:rsidP="00E03F52">
      <w:pPr>
        <w:pBdr>
          <w:bottom w:val="single" w:sz="12" w:space="1" w:color="auto"/>
        </w:pBdr>
        <w:jc w:val="center"/>
        <w:rPr>
          <w:rFonts w:eastAsia="Times New Roman"/>
          <w:sz w:val="24"/>
          <w:szCs w:val="24"/>
        </w:rPr>
      </w:pPr>
      <w:r w:rsidRPr="00E03F52">
        <w:rPr>
          <w:rFonts w:eastAsia="Times New Roman"/>
          <w:sz w:val="24"/>
          <w:szCs w:val="24"/>
        </w:rPr>
        <w:t xml:space="preserve">МУНИЦИПАЛЬНОЕ БЮДЖЕТНОЕ УЧРЕЖДЕНИЕ </w:t>
      </w:r>
    </w:p>
    <w:p w:rsidR="00E03F52" w:rsidRPr="00E03F52" w:rsidRDefault="00E03F52" w:rsidP="00E03F52">
      <w:pPr>
        <w:pBdr>
          <w:bottom w:val="single" w:sz="12" w:space="1" w:color="auto"/>
        </w:pBdr>
        <w:jc w:val="center"/>
        <w:rPr>
          <w:rFonts w:eastAsia="Times New Roman"/>
          <w:sz w:val="24"/>
          <w:szCs w:val="24"/>
        </w:rPr>
      </w:pPr>
      <w:r w:rsidRPr="00E03F52">
        <w:rPr>
          <w:rFonts w:eastAsia="Times New Roman"/>
          <w:sz w:val="24"/>
          <w:szCs w:val="24"/>
        </w:rPr>
        <w:t>ДОПОЛНИТЕЛЬНОГО ОБРАЗОВАНИЯ</w:t>
      </w:r>
    </w:p>
    <w:p w:rsidR="00E03F52" w:rsidRPr="00E03F52" w:rsidRDefault="00E03F52" w:rsidP="00E03F52">
      <w:pPr>
        <w:pBdr>
          <w:bottom w:val="single" w:sz="12" w:space="1" w:color="auto"/>
        </w:pBdr>
        <w:jc w:val="center"/>
        <w:rPr>
          <w:rFonts w:eastAsia="Times New Roman"/>
          <w:sz w:val="24"/>
          <w:szCs w:val="24"/>
        </w:rPr>
      </w:pPr>
      <w:r w:rsidRPr="00E03F52">
        <w:rPr>
          <w:rFonts w:eastAsia="Times New Roman"/>
          <w:sz w:val="24"/>
          <w:szCs w:val="24"/>
        </w:rPr>
        <w:t xml:space="preserve"> «ДЕТСКАЯ ШКОЛА ИСКУССТВ» г. Сосногорск</w:t>
      </w:r>
    </w:p>
    <w:p w:rsidR="00E03F52" w:rsidRPr="00E03F52" w:rsidRDefault="00E03F52" w:rsidP="00E03F52">
      <w:pPr>
        <w:pBdr>
          <w:bottom w:val="single" w:sz="12" w:space="1" w:color="auto"/>
        </w:pBdr>
        <w:jc w:val="center"/>
        <w:rPr>
          <w:rFonts w:eastAsia="Times New Roman"/>
          <w:sz w:val="24"/>
          <w:szCs w:val="24"/>
        </w:rPr>
      </w:pPr>
    </w:p>
    <w:p w:rsidR="00E03F52" w:rsidRPr="00E03F52" w:rsidRDefault="00E03F52" w:rsidP="00E03F52">
      <w:pPr>
        <w:rPr>
          <w:rFonts w:eastAsia="Times New Roman"/>
          <w:sz w:val="24"/>
          <w:szCs w:val="24"/>
        </w:rPr>
      </w:pPr>
    </w:p>
    <w:p w:rsidR="00E03F52" w:rsidRPr="00E03F52" w:rsidRDefault="00E03F52" w:rsidP="00E03F52">
      <w:pPr>
        <w:rPr>
          <w:rFonts w:eastAsia="Times New Roman"/>
          <w:sz w:val="24"/>
          <w:szCs w:val="24"/>
        </w:rPr>
      </w:pPr>
    </w:p>
    <w:p w:rsidR="00E03F52" w:rsidRPr="00E03F52" w:rsidRDefault="00E03F52" w:rsidP="00E03F52">
      <w:pPr>
        <w:rPr>
          <w:rFonts w:eastAsia="Times New Roman"/>
          <w:sz w:val="24"/>
          <w:szCs w:val="24"/>
        </w:rPr>
      </w:pPr>
    </w:p>
    <w:p w:rsidR="00E03F52" w:rsidRPr="00E03F52" w:rsidRDefault="00E03F52" w:rsidP="00E03F52">
      <w:pPr>
        <w:jc w:val="center"/>
        <w:rPr>
          <w:rFonts w:eastAsia="Times New Roman"/>
          <w:sz w:val="24"/>
          <w:szCs w:val="24"/>
        </w:rPr>
      </w:pPr>
    </w:p>
    <w:p w:rsidR="00E03F52" w:rsidRPr="00E03F52" w:rsidRDefault="00E03F52" w:rsidP="00E03F52">
      <w:pPr>
        <w:jc w:val="center"/>
        <w:rPr>
          <w:rFonts w:eastAsia="Times New Roman"/>
          <w:sz w:val="24"/>
          <w:szCs w:val="24"/>
        </w:rPr>
      </w:pPr>
    </w:p>
    <w:p w:rsidR="00E03F52" w:rsidRPr="00E03F52" w:rsidRDefault="00E03F52" w:rsidP="00E03F52">
      <w:pPr>
        <w:spacing w:line="360" w:lineRule="auto"/>
        <w:jc w:val="center"/>
        <w:rPr>
          <w:rFonts w:eastAsia="Times New Roman"/>
          <w:b/>
          <w:sz w:val="32"/>
          <w:szCs w:val="32"/>
        </w:rPr>
      </w:pPr>
      <w:r w:rsidRPr="00E03F52">
        <w:rPr>
          <w:rFonts w:eastAsia="Times New Roman"/>
          <w:b/>
          <w:sz w:val="32"/>
          <w:szCs w:val="32"/>
        </w:rPr>
        <w:t>ДОПОЛНИТЕЛЬНАЯ ПРЕДПРОФЕССИОНАЛЬНАЯ</w:t>
      </w:r>
    </w:p>
    <w:p w:rsidR="00E03F52" w:rsidRPr="00E03F52" w:rsidRDefault="00E03F52" w:rsidP="00E03F52">
      <w:pPr>
        <w:spacing w:line="360" w:lineRule="auto"/>
        <w:jc w:val="center"/>
        <w:rPr>
          <w:rFonts w:eastAsia="Times New Roman"/>
          <w:b/>
          <w:sz w:val="32"/>
          <w:szCs w:val="32"/>
        </w:rPr>
      </w:pPr>
      <w:r w:rsidRPr="00E03F52">
        <w:rPr>
          <w:rFonts w:eastAsia="Times New Roman"/>
          <w:b/>
          <w:sz w:val="32"/>
          <w:szCs w:val="32"/>
        </w:rPr>
        <w:t xml:space="preserve">ОБЩЕОБРАЗОВАТЕЛЬНАЯ ПРОГРАММА </w:t>
      </w:r>
    </w:p>
    <w:p w:rsidR="00E03F52" w:rsidRPr="00E03F52" w:rsidRDefault="00E03F52" w:rsidP="00E03F52">
      <w:pPr>
        <w:spacing w:line="360" w:lineRule="auto"/>
        <w:jc w:val="center"/>
        <w:rPr>
          <w:rFonts w:eastAsia="Times New Roman"/>
          <w:b/>
          <w:sz w:val="32"/>
          <w:szCs w:val="32"/>
        </w:rPr>
      </w:pPr>
      <w:r w:rsidRPr="00E03F52">
        <w:rPr>
          <w:rFonts w:eastAsia="Times New Roman"/>
          <w:b/>
          <w:sz w:val="32"/>
          <w:szCs w:val="32"/>
        </w:rPr>
        <w:t>В ОБЛАСТИ</w:t>
      </w:r>
    </w:p>
    <w:p w:rsidR="00E03F52" w:rsidRPr="00E03F52" w:rsidRDefault="00E03F52" w:rsidP="00E03F52">
      <w:pPr>
        <w:spacing w:line="360" w:lineRule="auto"/>
        <w:jc w:val="center"/>
        <w:rPr>
          <w:rFonts w:eastAsia="Times New Roman"/>
          <w:b/>
          <w:sz w:val="32"/>
          <w:szCs w:val="32"/>
        </w:rPr>
      </w:pPr>
      <w:r w:rsidRPr="00E03F52">
        <w:rPr>
          <w:rFonts w:eastAsia="Times New Roman"/>
          <w:b/>
          <w:sz w:val="32"/>
          <w:szCs w:val="32"/>
        </w:rPr>
        <w:t>МУЗЫКАЛЬНОГО ИСКУССТВА</w:t>
      </w:r>
    </w:p>
    <w:p w:rsidR="00E03F52" w:rsidRPr="00E03F52" w:rsidRDefault="00E03F52" w:rsidP="00E03F52">
      <w:pPr>
        <w:spacing w:line="360" w:lineRule="auto"/>
        <w:jc w:val="center"/>
        <w:rPr>
          <w:rFonts w:eastAsia="Times New Roman"/>
          <w:b/>
          <w:sz w:val="32"/>
          <w:szCs w:val="32"/>
        </w:rPr>
      </w:pPr>
      <w:r w:rsidRPr="00E03F52">
        <w:rPr>
          <w:rFonts w:eastAsia="Times New Roman"/>
          <w:b/>
          <w:sz w:val="32"/>
          <w:szCs w:val="32"/>
        </w:rPr>
        <w:t>«</w:t>
      </w:r>
      <w:r>
        <w:rPr>
          <w:rFonts w:eastAsia="Times New Roman"/>
          <w:b/>
          <w:sz w:val="32"/>
          <w:szCs w:val="32"/>
        </w:rPr>
        <w:t>СТРУННЫЕ ИНСТРУМЕНТЫ</w:t>
      </w:r>
      <w:r w:rsidRPr="00E03F52">
        <w:rPr>
          <w:rFonts w:eastAsia="Times New Roman"/>
          <w:b/>
          <w:sz w:val="32"/>
          <w:szCs w:val="32"/>
        </w:rPr>
        <w:t>»</w:t>
      </w:r>
    </w:p>
    <w:p w:rsidR="00E03F52" w:rsidRPr="00E03F52" w:rsidRDefault="00E03F52" w:rsidP="00E03F52">
      <w:pPr>
        <w:spacing w:line="360" w:lineRule="auto"/>
        <w:jc w:val="center"/>
        <w:rPr>
          <w:rFonts w:eastAsia="Times New Roman"/>
          <w:b/>
          <w:sz w:val="32"/>
          <w:szCs w:val="32"/>
        </w:rPr>
      </w:pPr>
    </w:p>
    <w:p w:rsidR="00E03F52" w:rsidRPr="00E03F52" w:rsidRDefault="00E03F52" w:rsidP="00E03F52">
      <w:pPr>
        <w:spacing w:line="360" w:lineRule="auto"/>
        <w:jc w:val="center"/>
        <w:rPr>
          <w:rFonts w:eastAsia="Times New Roman"/>
          <w:b/>
          <w:sz w:val="32"/>
          <w:szCs w:val="32"/>
        </w:rPr>
      </w:pPr>
    </w:p>
    <w:p w:rsidR="00E03F52" w:rsidRPr="00E03F52" w:rsidRDefault="00E03F52" w:rsidP="00E03F52">
      <w:pPr>
        <w:spacing w:line="360" w:lineRule="auto"/>
        <w:jc w:val="center"/>
        <w:rPr>
          <w:rFonts w:eastAsia="Times New Roman"/>
          <w:sz w:val="28"/>
          <w:szCs w:val="28"/>
        </w:rPr>
      </w:pPr>
      <w:r w:rsidRPr="00E03F52">
        <w:rPr>
          <w:rFonts w:eastAsia="Times New Roman"/>
          <w:sz w:val="28"/>
          <w:szCs w:val="28"/>
        </w:rPr>
        <w:t>СРОК ОБУЧЕНИЯ 8 ЛЕТ</w:t>
      </w:r>
    </w:p>
    <w:p w:rsidR="00E03F52" w:rsidRPr="00E03F52" w:rsidRDefault="00E03F52" w:rsidP="00E03F52">
      <w:pPr>
        <w:spacing w:line="360" w:lineRule="auto"/>
        <w:jc w:val="center"/>
        <w:rPr>
          <w:rFonts w:eastAsia="Times New Roman"/>
          <w:sz w:val="28"/>
          <w:szCs w:val="28"/>
        </w:rPr>
      </w:pPr>
    </w:p>
    <w:p w:rsidR="00E03F52" w:rsidRPr="00E03F52" w:rsidRDefault="00E03F52" w:rsidP="00E03F52">
      <w:pPr>
        <w:spacing w:line="360" w:lineRule="auto"/>
        <w:jc w:val="center"/>
        <w:rPr>
          <w:rFonts w:eastAsia="Times New Roman"/>
          <w:sz w:val="28"/>
          <w:szCs w:val="28"/>
        </w:rPr>
      </w:pPr>
    </w:p>
    <w:p w:rsidR="00E03F52" w:rsidRPr="00E03F52" w:rsidRDefault="00E03F52" w:rsidP="00E03F52">
      <w:pPr>
        <w:spacing w:line="360" w:lineRule="auto"/>
        <w:jc w:val="center"/>
        <w:rPr>
          <w:rFonts w:eastAsia="Times New Roman"/>
          <w:sz w:val="28"/>
          <w:szCs w:val="28"/>
        </w:rPr>
      </w:pPr>
    </w:p>
    <w:p w:rsidR="00E03F52" w:rsidRPr="00E03F52" w:rsidRDefault="00E03F52" w:rsidP="00E03F52">
      <w:pPr>
        <w:spacing w:line="360" w:lineRule="auto"/>
        <w:jc w:val="center"/>
        <w:rPr>
          <w:rFonts w:eastAsia="Times New Roman"/>
          <w:sz w:val="28"/>
          <w:szCs w:val="28"/>
        </w:rPr>
      </w:pPr>
    </w:p>
    <w:p w:rsidR="00E03F52" w:rsidRPr="00E03F52" w:rsidRDefault="00E03F52" w:rsidP="00E03F52">
      <w:pPr>
        <w:spacing w:line="360" w:lineRule="auto"/>
        <w:jc w:val="center"/>
        <w:rPr>
          <w:rFonts w:eastAsia="Times New Roman"/>
          <w:sz w:val="28"/>
          <w:szCs w:val="28"/>
        </w:rPr>
      </w:pPr>
    </w:p>
    <w:p w:rsidR="00E03F52" w:rsidRPr="00E03F52" w:rsidRDefault="00E03F52" w:rsidP="00E03F52">
      <w:pPr>
        <w:spacing w:line="360" w:lineRule="auto"/>
        <w:jc w:val="center"/>
        <w:rPr>
          <w:rFonts w:eastAsia="Times New Roman"/>
          <w:sz w:val="28"/>
          <w:szCs w:val="28"/>
        </w:rPr>
      </w:pPr>
    </w:p>
    <w:p w:rsidR="00E03F52" w:rsidRPr="00E03F52" w:rsidRDefault="00E03F52" w:rsidP="00E03F52">
      <w:pPr>
        <w:spacing w:line="360" w:lineRule="auto"/>
        <w:jc w:val="center"/>
        <w:rPr>
          <w:rFonts w:eastAsia="Times New Roman"/>
          <w:sz w:val="28"/>
          <w:szCs w:val="28"/>
        </w:rPr>
      </w:pPr>
    </w:p>
    <w:p w:rsidR="00E03F52" w:rsidRPr="00E03F52" w:rsidRDefault="00E03F52" w:rsidP="00E03F52">
      <w:pPr>
        <w:spacing w:line="360" w:lineRule="auto"/>
        <w:jc w:val="center"/>
        <w:rPr>
          <w:rFonts w:eastAsia="Times New Roman"/>
          <w:sz w:val="28"/>
          <w:szCs w:val="28"/>
        </w:rPr>
      </w:pPr>
    </w:p>
    <w:p w:rsidR="00E03F52" w:rsidRPr="00E03F52" w:rsidRDefault="00E03F52" w:rsidP="00E03F52">
      <w:pPr>
        <w:spacing w:line="360" w:lineRule="auto"/>
        <w:jc w:val="center"/>
        <w:rPr>
          <w:rFonts w:eastAsia="Times New Roman"/>
          <w:sz w:val="28"/>
          <w:szCs w:val="28"/>
        </w:rPr>
      </w:pPr>
    </w:p>
    <w:p w:rsidR="00E03F52" w:rsidRPr="00E03F52" w:rsidRDefault="00E03F52" w:rsidP="00E03F52">
      <w:pPr>
        <w:spacing w:line="360" w:lineRule="auto"/>
        <w:jc w:val="center"/>
        <w:rPr>
          <w:rFonts w:eastAsia="Times New Roman"/>
          <w:sz w:val="28"/>
          <w:szCs w:val="28"/>
        </w:rPr>
      </w:pPr>
    </w:p>
    <w:p w:rsidR="00E03F52" w:rsidRPr="00E03F52" w:rsidRDefault="00E03F52" w:rsidP="00E03F52">
      <w:pPr>
        <w:spacing w:line="360" w:lineRule="auto"/>
        <w:jc w:val="center"/>
        <w:rPr>
          <w:rFonts w:eastAsia="Times New Roman"/>
          <w:sz w:val="28"/>
          <w:szCs w:val="28"/>
        </w:rPr>
      </w:pPr>
    </w:p>
    <w:p w:rsidR="00E03F52" w:rsidRPr="00E03F52" w:rsidRDefault="00E03F52" w:rsidP="00E03F52">
      <w:pPr>
        <w:spacing w:line="360" w:lineRule="auto"/>
        <w:jc w:val="center"/>
        <w:rPr>
          <w:rFonts w:eastAsia="Times New Roman"/>
          <w:sz w:val="28"/>
          <w:szCs w:val="28"/>
        </w:rPr>
      </w:pPr>
    </w:p>
    <w:p w:rsidR="00E03F52" w:rsidRPr="00E03F52" w:rsidRDefault="00E03F52" w:rsidP="00E03F52">
      <w:pPr>
        <w:spacing w:line="360" w:lineRule="auto"/>
        <w:jc w:val="center"/>
        <w:rPr>
          <w:rFonts w:eastAsia="Times New Roman"/>
          <w:sz w:val="28"/>
          <w:szCs w:val="28"/>
        </w:rPr>
      </w:pPr>
      <w:r w:rsidRPr="00E03F52">
        <w:rPr>
          <w:rFonts w:eastAsia="Times New Roman"/>
          <w:sz w:val="28"/>
          <w:szCs w:val="28"/>
        </w:rPr>
        <w:t>г. Сосногорск</w:t>
      </w:r>
    </w:p>
    <w:p w:rsidR="00E03F52" w:rsidRPr="00E03F52" w:rsidRDefault="00E03F52" w:rsidP="00E03F52">
      <w:pPr>
        <w:spacing w:line="360" w:lineRule="auto"/>
        <w:jc w:val="center"/>
        <w:rPr>
          <w:rFonts w:eastAsia="Times New Roman"/>
          <w:sz w:val="28"/>
          <w:szCs w:val="28"/>
        </w:rPr>
      </w:pPr>
      <w:r w:rsidRPr="00E03F52">
        <w:rPr>
          <w:rFonts w:eastAsia="Times New Roman"/>
          <w:sz w:val="28"/>
          <w:szCs w:val="28"/>
        </w:rPr>
        <w:t xml:space="preserve">2019 г. </w:t>
      </w:r>
    </w:p>
    <w:p w:rsidR="00E03F52" w:rsidRDefault="00E03F52" w:rsidP="00E03F52">
      <w:pPr>
        <w:spacing w:line="360" w:lineRule="auto"/>
        <w:rPr>
          <w:rFonts w:eastAsia="Times New Roman"/>
          <w:sz w:val="28"/>
          <w:szCs w:val="28"/>
        </w:rPr>
      </w:pPr>
    </w:p>
    <w:p w:rsidR="00E03F52" w:rsidRDefault="00E03F52" w:rsidP="00E03F52">
      <w:pPr>
        <w:spacing w:line="360" w:lineRule="auto"/>
        <w:rPr>
          <w:rFonts w:eastAsia="Times New Roman"/>
          <w:sz w:val="28"/>
          <w:szCs w:val="28"/>
        </w:rPr>
      </w:pPr>
    </w:p>
    <w:p w:rsidR="00E03F52" w:rsidRPr="00E03F52" w:rsidRDefault="00E03F52" w:rsidP="00E03F52">
      <w:pPr>
        <w:spacing w:line="360" w:lineRule="auto"/>
        <w:jc w:val="center"/>
        <w:rPr>
          <w:rFonts w:eastAsia="Times New Roman"/>
          <w:b/>
          <w:sz w:val="32"/>
          <w:szCs w:val="32"/>
        </w:rPr>
      </w:pPr>
    </w:p>
    <w:tbl>
      <w:tblPr>
        <w:tblStyle w:val="a4"/>
        <w:tblW w:w="0" w:type="auto"/>
        <w:tblLook w:val="04A0" w:firstRow="1" w:lastRow="0" w:firstColumn="1" w:lastColumn="0" w:noHBand="0" w:noVBand="1"/>
      </w:tblPr>
      <w:tblGrid>
        <w:gridCol w:w="4785"/>
        <w:gridCol w:w="4785"/>
      </w:tblGrid>
      <w:tr w:rsidR="00E03F52" w:rsidTr="00E03F52">
        <w:trPr>
          <w:trHeight w:val="2017"/>
        </w:trPr>
        <w:tc>
          <w:tcPr>
            <w:tcW w:w="4785" w:type="dxa"/>
          </w:tcPr>
          <w:p w:rsidR="00E03F52" w:rsidRPr="00E03F52" w:rsidRDefault="00E03F52" w:rsidP="00E03F52">
            <w:pPr>
              <w:spacing w:line="360" w:lineRule="auto"/>
              <w:rPr>
                <w:rFonts w:eastAsia="Times New Roman"/>
                <w:sz w:val="28"/>
                <w:szCs w:val="28"/>
              </w:rPr>
            </w:pPr>
            <w:r w:rsidRPr="00E03F52">
              <w:rPr>
                <w:rFonts w:eastAsia="Times New Roman"/>
                <w:sz w:val="28"/>
                <w:szCs w:val="28"/>
              </w:rPr>
              <w:t xml:space="preserve">ПРИНЯТО                                                                                             </w:t>
            </w:r>
            <w:r>
              <w:rPr>
                <w:rFonts w:eastAsia="Times New Roman"/>
                <w:sz w:val="28"/>
                <w:szCs w:val="28"/>
              </w:rPr>
              <w:t xml:space="preserve">  </w:t>
            </w:r>
          </w:p>
          <w:p w:rsidR="00E03F52" w:rsidRDefault="00E03F52" w:rsidP="00E03F52">
            <w:pPr>
              <w:rPr>
                <w:rFonts w:eastAsia="Times New Roman"/>
                <w:sz w:val="28"/>
                <w:szCs w:val="28"/>
              </w:rPr>
            </w:pPr>
            <w:r w:rsidRPr="00E03F52">
              <w:rPr>
                <w:rFonts w:eastAsia="Times New Roman"/>
                <w:sz w:val="28"/>
                <w:szCs w:val="28"/>
              </w:rPr>
              <w:t>Педагогическим Советом</w:t>
            </w:r>
          </w:p>
          <w:p w:rsidR="00E03F52" w:rsidRDefault="00E03F52" w:rsidP="00E03F52">
            <w:pPr>
              <w:rPr>
                <w:rFonts w:eastAsia="Times New Roman"/>
                <w:sz w:val="28"/>
                <w:szCs w:val="28"/>
              </w:rPr>
            </w:pPr>
            <w:r>
              <w:rPr>
                <w:rFonts w:eastAsia="Times New Roman"/>
                <w:sz w:val="28"/>
                <w:szCs w:val="28"/>
              </w:rPr>
              <w:t xml:space="preserve">МБУ ДО «ДШИ» </w:t>
            </w:r>
            <w:proofErr w:type="spellStart"/>
            <w:r>
              <w:rPr>
                <w:rFonts w:eastAsia="Times New Roman"/>
                <w:sz w:val="28"/>
                <w:szCs w:val="28"/>
              </w:rPr>
              <w:t>г.Сосногорск</w:t>
            </w:r>
            <w:proofErr w:type="spellEnd"/>
            <w:r w:rsidRPr="00E03F52">
              <w:rPr>
                <w:rFonts w:eastAsia="Times New Roman"/>
                <w:sz w:val="28"/>
                <w:szCs w:val="28"/>
              </w:rPr>
              <w:t xml:space="preserve">  </w:t>
            </w:r>
          </w:p>
          <w:p w:rsidR="00E03F52" w:rsidRDefault="00E03F52" w:rsidP="00E03F52">
            <w:pPr>
              <w:rPr>
                <w:rFonts w:eastAsia="Times New Roman"/>
                <w:b/>
                <w:sz w:val="28"/>
                <w:szCs w:val="28"/>
              </w:rPr>
            </w:pPr>
            <w:r>
              <w:rPr>
                <w:rFonts w:eastAsia="Times New Roman"/>
                <w:sz w:val="28"/>
                <w:szCs w:val="28"/>
              </w:rPr>
              <w:t xml:space="preserve">«_____» августа 2019 года                                           </w:t>
            </w:r>
          </w:p>
        </w:tc>
        <w:tc>
          <w:tcPr>
            <w:tcW w:w="4785" w:type="dxa"/>
          </w:tcPr>
          <w:p w:rsidR="00E03F52" w:rsidRDefault="00E03F52" w:rsidP="00E03F52">
            <w:pPr>
              <w:jc w:val="right"/>
              <w:rPr>
                <w:rFonts w:eastAsia="Times New Roman"/>
                <w:sz w:val="28"/>
                <w:szCs w:val="28"/>
              </w:rPr>
            </w:pPr>
            <w:r>
              <w:rPr>
                <w:rFonts w:eastAsia="Times New Roman"/>
                <w:sz w:val="28"/>
                <w:szCs w:val="28"/>
              </w:rPr>
              <w:t>УТВЕРЖДАЮ</w:t>
            </w:r>
          </w:p>
          <w:p w:rsidR="00E03F52" w:rsidRDefault="00E03F52" w:rsidP="00E03F52">
            <w:pPr>
              <w:jc w:val="right"/>
              <w:rPr>
                <w:rFonts w:eastAsia="Times New Roman"/>
                <w:sz w:val="28"/>
                <w:szCs w:val="28"/>
              </w:rPr>
            </w:pPr>
            <w:r>
              <w:rPr>
                <w:rFonts w:eastAsia="Times New Roman"/>
                <w:sz w:val="28"/>
                <w:szCs w:val="28"/>
              </w:rPr>
              <w:t>Директор МБУ ДО «ДШИ»</w:t>
            </w:r>
          </w:p>
          <w:p w:rsidR="00E03F52" w:rsidRDefault="00E03F52" w:rsidP="00E03F52">
            <w:pPr>
              <w:spacing w:line="360" w:lineRule="auto"/>
              <w:rPr>
                <w:rFonts w:eastAsia="Times New Roman"/>
                <w:sz w:val="28"/>
                <w:szCs w:val="28"/>
              </w:rPr>
            </w:pPr>
            <w:r>
              <w:rPr>
                <w:rFonts w:eastAsia="Times New Roman"/>
                <w:sz w:val="28"/>
                <w:szCs w:val="28"/>
              </w:rPr>
              <w:t xml:space="preserve">                     </w:t>
            </w:r>
            <w:r>
              <w:rPr>
                <w:rFonts w:eastAsia="Times New Roman"/>
                <w:sz w:val="28"/>
                <w:szCs w:val="28"/>
              </w:rPr>
              <w:t xml:space="preserve">                   г. </w:t>
            </w:r>
            <w:r>
              <w:rPr>
                <w:rFonts w:eastAsia="Times New Roman"/>
                <w:sz w:val="28"/>
                <w:szCs w:val="28"/>
              </w:rPr>
              <w:t>Сосногорск</w:t>
            </w:r>
          </w:p>
          <w:p w:rsidR="00E03F52" w:rsidRDefault="00E03F52" w:rsidP="00E03F52">
            <w:pPr>
              <w:spacing w:line="360" w:lineRule="auto"/>
              <w:rPr>
                <w:rFonts w:eastAsia="Times New Roman"/>
                <w:sz w:val="28"/>
                <w:szCs w:val="28"/>
              </w:rPr>
            </w:pPr>
            <w:r>
              <w:rPr>
                <w:rFonts w:eastAsia="Times New Roman"/>
                <w:sz w:val="28"/>
                <w:szCs w:val="28"/>
              </w:rPr>
              <w:t xml:space="preserve">____________Л.Л. Думбурович                                                         </w:t>
            </w:r>
            <w:proofErr w:type="gramStart"/>
            <w:r>
              <w:rPr>
                <w:rFonts w:eastAsia="Times New Roman"/>
                <w:sz w:val="28"/>
                <w:szCs w:val="28"/>
              </w:rPr>
              <w:t xml:space="preserve">   «</w:t>
            </w:r>
            <w:proofErr w:type="gramEnd"/>
            <w:r>
              <w:rPr>
                <w:rFonts w:eastAsia="Times New Roman"/>
                <w:sz w:val="28"/>
                <w:szCs w:val="28"/>
              </w:rPr>
              <w:t>______» августа 2019</w:t>
            </w:r>
          </w:p>
          <w:p w:rsidR="00E03F52" w:rsidRDefault="00E03F52" w:rsidP="00E03F52">
            <w:pPr>
              <w:rPr>
                <w:rFonts w:eastAsia="Times New Roman"/>
                <w:b/>
                <w:sz w:val="28"/>
                <w:szCs w:val="28"/>
              </w:rPr>
            </w:pPr>
            <w:r>
              <w:rPr>
                <w:rFonts w:eastAsia="Times New Roman"/>
                <w:sz w:val="28"/>
                <w:szCs w:val="28"/>
              </w:rPr>
              <w:t xml:space="preserve">     </w:t>
            </w:r>
          </w:p>
        </w:tc>
      </w:tr>
    </w:tbl>
    <w:p w:rsidR="00E03F52" w:rsidRPr="00E03F52" w:rsidRDefault="00E03F52" w:rsidP="00E03F52">
      <w:pPr>
        <w:rPr>
          <w:rFonts w:eastAsia="Times New Roman"/>
          <w:b/>
          <w:sz w:val="28"/>
          <w:szCs w:val="28"/>
        </w:rPr>
      </w:pPr>
    </w:p>
    <w:p w:rsidR="00E03F52" w:rsidRPr="00E03F52" w:rsidRDefault="00E03F52" w:rsidP="00E03F52">
      <w:pPr>
        <w:rPr>
          <w:rFonts w:eastAsia="Times New Roman"/>
          <w:b/>
          <w:sz w:val="28"/>
          <w:szCs w:val="28"/>
        </w:rPr>
      </w:pPr>
    </w:p>
    <w:p w:rsidR="00E03F52" w:rsidRPr="00E03F52" w:rsidRDefault="00E03F52" w:rsidP="00E03F52">
      <w:pPr>
        <w:rPr>
          <w:rFonts w:eastAsia="Times New Roman"/>
          <w:b/>
          <w:sz w:val="28"/>
          <w:szCs w:val="28"/>
        </w:rPr>
      </w:pPr>
    </w:p>
    <w:p w:rsidR="00E03F52" w:rsidRDefault="00E03F52">
      <w:pPr>
        <w:ind w:right="-259"/>
        <w:jc w:val="center"/>
        <w:rPr>
          <w:rFonts w:eastAsia="Times New Roman"/>
          <w:b/>
          <w:bCs/>
          <w:sz w:val="32"/>
          <w:szCs w:val="32"/>
        </w:rPr>
      </w:pPr>
    </w:p>
    <w:p w:rsidR="00E03F52" w:rsidRDefault="00E03F52">
      <w:pPr>
        <w:ind w:right="-259"/>
        <w:jc w:val="center"/>
        <w:rPr>
          <w:rFonts w:eastAsia="Times New Roman"/>
          <w:b/>
          <w:bCs/>
          <w:sz w:val="32"/>
          <w:szCs w:val="32"/>
        </w:rPr>
      </w:pPr>
    </w:p>
    <w:p w:rsidR="00E03F52" w:rsidRDefault="00E03F52">
      <w:pPr>
        <w:ind w:right="-259"/>
        <w:jc w:val="center"/>
        <w:rPr>
          <w:rFonts w:eastAsia="Times New Roman"/>
          <w:b/>
          <w:bCs/>
          <w:sz w:val="32"/>
          <w:szCs w:val="32"/>
        </w:rPr>
      </w:pPr>
    </w:p>
    <w:p w:rsidR="00E03F52" w:rsidRDefault="00E03F52">
      <w:pPr>
        <w:ind w:right="-259"/>
        <w:jc w:val="center"/>
        <w:rPr>
          <w:rFonts w:eastAsia="Times New Roman"/>
          <w:b/>
          <w:bCs/>
          <w:sz w:val="32"/>
          <w:szCs w:val="32"/>
        </w:rPr>
      </w:pPr>
    </w:p>
    <w:p w:rsidR="00E03F52" w:rsidRDefault="00E03F52">
      <w:pPr>
        <w:ind w:right="-259"/>
        <w:jc w:val="center"/>
        <w:rPr>
          <w:rFonts w:eastAsia="Times New Roman"/>
          <w:b/>
          <w:bCs/>
          <w:sz w:val="32"/>
          <w:szCs w:val="32"/>
        </w:rPr>
      </w:pPr>
    </w:p>
    <w:p w:rsidR="00E03F52" w:rsidRDefault="00E03F52">
      <w:pPr>
        <w:ind w:right="-259"/>
        <w:jc w:val="center"/>
        <w:rPr>
          <w:rFonts w:eastAsia="Times New Roman"/>
          <w:b/>
          <w:bCs/>
          <w:sz w:val="32"/>
          <w:szCs w:val="32"/>
        </w:rPr>
      </w:pPr>
    </w:p>
    <w:p w:rsidR="00E03F52" w:rsidRDefault="00E03F52">
      <w:pPr>
        <w:ind w:right="-259"/>
        <w:jc w:val="center"/>
        <w:rPr>
          <w:rFonts w:eastAsia="Times New Roman"/>
          <w:b/>
          <w:bCs/>
          <w:sz w:val="32"/>
          <w:szCs w:val="32"/>
        </w:rPr>
      </w:pPr>
    </w:p>
    <w:p w:rsidR="00E03F52" w:rsidRDefault="00E03F52">
      <w:pPr>
        <w:ind w:right="-259"/>
        <w:jc w:val="center"/>
        <w:rPr>
          <w:rFonts w:eastAsia="Times New Roman"/>
          <w:b/>
          <w:bCs/>
          <w:sz w:val="32"/>
          <w:szCs w:val="32"/>
        </w:rPr>
      </w:pPr>
    </w:p>
    <w:p w:rsidR="00E03F52" w:rsidRDefault="00E03F52">
      <w:pPr>
        <w:ind w:right="-259"/>
        <w:jc w:val="center"/>
        <w:rPr>
          <w:rFonts w:eastAsia="Times New Roman"/>
          <w:b/>
          <w:bCs/>
          <w:sz w:val="32"/>
          <w:szCs w:val="32"/>
        </w:rPr>
      </w:pPr>
    </w:p>
    <w:p w:rsidR="00E03F52" w:rsidRDefault="00E03F52">
      <w:pPr>
        <w:ind w:right="-259"/>
        <w:jc w:val="center"/>
        <w:rPr>
          <w:rFonts w:eastAsia="Times New Roman"/>
          <w:b/>
          <w:bCs/>
          <w:sz w:val="32"/>
          <w:szCs w:val="32"/>
        </w:rPr>
      </w:pPr>
    </w:p>
    <w:p w:rsidR="00E03F52" w:rsidRDefault="00E03F52">
      <w:pPr>
        <w:ind w:right="-259"/>
        <w:jc w:val="center"/>
        <w:rPr>
          <w:rFonts w:eastAsia="Times New Roman"/>
          <w:b/>
          <w:bCs/>
          <w:sz w:val="32"/>
          <w:szCs w:val="32"/>
        </w:rPr>
      </w:pPr>
    </w:p>
    <w:p w:rsidR="00E03F52" w:rsidRDefault="00E03F52">
      <w:pPr>
        <w:ind w:right="-259"/>
        <w:jc w:val="center"/>
        <w:rPr>
          <w:rFonts w:eastAsia="Times New Roman"/>
          <w:b/>
          <w:bCs/>
          <w:sz w:val="32"/>
          <w:szCs w:val="32"/>
        </w:rPr>
      </w:pPr>
    </w:p>
    <w:p w:rsidR="00E03F52" w:rsidRDefault="00E03F52">
      <w:pPr>
        <w:ind w:right="-259"/>
        <w:jc w:val="center"/>
        <w:rPr>
          <w:rFonts w:eastAsia="Times New Roman"/>
          <w:b/>
          <w:bCs/>
          <w:sz w:val="32"/>
          <w:szCs w:val="32"/>
        </w:rPr>
      </w:pPr>
    </w:p>
    <w:p w:rsidR="00E03F52" w:rsidRDefault="00E03F52">
      <w:pPr>
        <w:ind w:right="-259"/>
        <w:jc w:val="center"/>
        <w:rPr>
          <w:rFonts w:eastAsia="Times New Roman"/>
          <w:b/>
          <w:bCs/>
          <w:sz w:val="32"/>
          <w:szCs w:val="32"/>
        </w:rPr>
      </w:pPr>
    </w:p>
    <w:p w:rsidR="00E03F52" w:rsidRDefault="00E03F52">
      <w:pPr>
        <w:ind w:right="-259"/>
        <w:jc w:val="center"/>
        <w:rPr>
          <w:rFonts w:eastAsia="Times New Roman"/>
          <w:b/>
          <w:bCs/>
          <w:sz w:val="32"/>
          <w:szCs w:val="32"/>
        </w:rPr>
      </w:pPr>
    </w:p>
    <w:p w:rsidR="00E03F52" w:rsidRDefault="00E03F52">
      <w:pPr>
        <w:ind w:right="-259"/>
        <w:jc w:val="center"/>
        <w:rPr>
          <w:rFonts w:eastAsia="Times New Roman"/>
          <w:b/>
          <w:bCs/>
          <w:sz w:val="32"/>
          <w:szCs w:val="32"/>
        </w:rPr>
      </w:pPr>
    </w:p>
    <w:p w:rsidR="00E03F52" w:rsidRDefault="00E03F52">
      <w:pPr>
        <w:ind w:right="-259"/>
        <w:jc w:val="center"/>
        <w:rPr>
          <w:rFonts w:eastAsia="Times New Roman"/>
          <w:b/>
          <w:bCs/>
          <w:sz w:val="32"/>
          <w:szCs w:val="32"/>
        </w:rPr>
      </w:pPr>
    </w:p>
    <w:p w:rsidR="00E03F52" w:rsidRDefault="00E03F52">
      <w:pPr>
        <w:ind w:right="-259"/>
        <w:jc w:val="center"/>
        <w:rPr>
          <w:rFonts w:eastAsia="Times New Roman"/>
          <w:b/>
          <w:bCs/>
          <w:sz w:val="32"/>
          <w:szCs w:val="32"/>
        </w:rPr>
      </w:pPr>
    </w:p>
    <w:p w:rsidR="00E03F52" w:rsidRDefault="00E03F52">
      <w:pPr>
        <w:ind w:right="-259"/>
        <w:jc w:val="center"/>
        <w:rPr>
          <w:rFonts w:eastAsia="Times New Roman"/>
          <w:b/>
          <w:bCs/>
          <w:sz w:val="32"/>
          <w:szCs w:val="32"/>
        </w:rPr>
      </w:pPr>
    </w:p>
    <w:p w:rsidR="00E03F52" w:rsidRDefault="00E03F52">
      <w:pPr>
        <w:ind w:right="-259"/>
        <w:jc w:val="center"/>
        <w:rPr>
          <w:rFonts w:eastAsia="Times New Roman"/>
          <w:b/>
          <w:bCs/>
          <w:sz w:val="32"/>
          <w:szCs w:val="32"/>
        </w:rPr>
      </w:pPr>
    </w:p>
    <w:p w:rsidR="00E03F52" w:rsidRDefault="00E03F52">
      <w:pPr>
        <w:ind w:right="-259"/>
        <w:jc w:val="center"/>
        <w:rPr>
          <w:rFonts w:eastAsia="Times New Roman"/>
          <w:b/>
          <w:bCs/>
          <w:sz w:val="32"/>
          <w:szCs w:val="32"/>
        </w:rPr>
      </w:pPr>
    </w:p>
    <w:p w:rsidR="00E03F52" w:rsidRDefault="00E03F52">
      <w:pPr>
        <w:ind w:right="-259"/>
        <w:jc w:val="center"/>
        <w:rPr>
          <w:rFonts w:eastAsia="Times New Roman"/>
          <w:b/>
          <w:bCs/>
          <w:sz w:val="32"/>
          <w:szCs w:val="32"/>
        </w:rPr>
      </w:pPr>
    </w:p>
    <w:p w:rsidR="00E03F52" w:rsidRDefault="00E03F52">
      <w:pPr>
        <w:ind w:right="-259"/>
        <w:jc w:val="center"/>
        <w:rPr>
          <w:rFonts w:eastAsia="Times New Roman"/>
          <w:b/>
          <w:bCs/>
          <w:sz w:val="32"/>
          <w:szCs w:val="32"/>
        </w:rPr>
      </w:pPr>
    </w:p>
    <w:p w:rsidR="00E03F52" w:rsidRDefault="00E03F52">
      <w:pPr>
        <w:ind w:right="-259"/>
        <w:jc w:val="center"/>
        <w:rPr>
          <w:rFonts w:eastAsia="Times New Roman"/>
          <w:b/>
          <w:bCs/>
          <w:sz w:val="32"/>
          <w:szCs w:val="32"/>
        </w:rPr>
      </w:pPr>
    </w:p>
    <w:p w:rsidR="00E03F52" w:rsidRDefault="00E03F52">
      <w:pPr>
        <w:ind w:right="-259"/>
        <w:jc w:val="center"/>
        <w:rPr>
          <w:rFonts w:eastAsia="Times New Roman"/>
          <w:b/>
          <w:bCs/>
          <w:sz w:val="32"/>
          <w:szCs w:val="32"/>
        </w:rPr>
      </w:pPr>
    </w:p>
    <w:p w:rsidR="00E03F52" w:rsidRDefault="00E03F52">
      <w:pPr>
        <w:ind w:right="-259"/>
        <w:jc w:val="center"/>
        <w:rPr>
          <w:rFonts w:eastAsia="Times New Roman"/>
          <w:b/>
          <w:bCs/>
          <w:sz w:val="32"/>
          <w:szCs w:val="32"/>
        </w:rPr>
      </w:pPr>
    </w:p>
    <w:p w:rsidR="00E03F52" w:rsidRDefault="00E03F52">
      <w:pPr>
        <w:ind w:right="-259"/>
        <w:jc w:val="center"/>
        <w:rPr>
          <w:rFonts w:eastAsia="Times New Roman"/>
          <w:b/>
          <w:bCs/>
          <w:sz w:val="32"/>
          <w:szCs w:val="32"/>
        </w:rPr>
      </w:pPr>
    </w:p>
    <w:p w:rsidR="00E03F52" w:rsidRDefault="00E03F52">
      <w:pPr>
        <w:ind w:right="-259"/>
        <w:jc w:val="center"/>
        <w:rPr>
          <w:rFonts w:eastAsia="Times New Roman"/>
          <w:b/>
          <w:bCs/>
          <w:sz w:val="32"/>
          <w:szCs w:val="32"/>
        </w:rPr>
      </w:pPr>
    </w:p>
    <w:p w:rsidR="00E03F52" w:rsidRDefault="00E03F52">
      <w:pPr>
        <w:ind w:right="-259"/>
        <w:jc w:val="center"/>
        <w:rPr>
          <w:rFonts w:eastAsia="Times New Roman"/>
          <w:b/>
          <w:bCs/>
          <w:sz w:val="32"/>
          <w:szCs w:val="32"/>
        </w:rPr>
      </w:pPr>
    </w:p>
    <w:p w:rsidR="00E03F52" w:rsidRDefault="00E03F52">
      <w:pPr>
        <w:ind w:right="-259"/>
        <w:jc w:val="center"/>
        <w:rPr>
          <w:rFonts w:eastAsia="Times New Roman"/>
          <w:b/>
          <w:bCs/>
          <w:sz w:val="32"/>
          <w:szCs w:val="32"/>
        </w:rPr>
      </w:pPr>
    </w:p>
    <w:p w:rsidR="00E03F52" w:rsidRDefault="00E03F52">
      <w:pPr>
        <w:ind w:right="-259"/>
        <w:jc w:val="center"/>
        <w:rPr>
          <w:rFonts w:eastAsia="Times New Roman"/>
          <w:b/>
          <w:bCs/>
          <w:sz w:val="32"/>
          <w:szCs w:val="32"/>
        </w:rPr>
      </w:pPr>
    </w:p>
    <w:p w:rsidR="00866C1B" w:rsidRDefault="00114AB8">
      <w:pPr>
        <w:ind w:right="-259"/>
        <w:jc w:val="center"/>
        <w:rPr>
          <w:sz w:val="20"/>
          <w:szCs w:val="20"/>
        </w:rPr>
      </w:pPr>
      <w:bookmarkStart w:id="0" w:name="_GoBack"/>
      <w:bookmarkEnd w:id="0"/>
      <w:r>
        <w:rPr>
          <w:rFonts w:eastAsia="Times New Roman"/>
          <w:b/>
          <w:bCs/>
          <w:sz w:val="32"/>
          <w:szCs w:val="32"/>
        </w:rPr>
        <w:t>Пояснительная записка</w:t>
      </w:r>
    </w:p>
    <w:p w:rsidR="00866C1B" w:rsidRDefault="00866C1B">
      <w:pPr>
        <w:spacing w:line="99" w:lineRule="exact"/>
        <w:rPr>
          <w:sz w:val="24"/>
          <w:szCs w:val="24"/>
        </w:rPr>
      </w:pPr>
    </w:p>
    <w:p w:rsidR="00866C1B" w:rsidRDefault="00114AB8">
      <w:pPr>
        <w:spacing w:line="237" w:lineRule="auto"/>
        <w:ind w:left="240" w:right="20" w:firstLine="420"/>
        <w:jc w:val="both"/>
        <w:rPr>
          <w:sz w:val="20"/>
          <w:szCs w:val="20"/>
        </w:rPr>
      </w:pPr>
      <w:r>
        <w:rPr>
          <w:rFonts w:eastAsia="Times New Roman"/>
          <w:sz w:val="28"/>
          <w:szCs w:val="28"/>
        </w:rPr>
        <w:t>Дополнительная предпрофессиональная общеобразовательная программа в области музыкального искусства «Струнные инструменты» определяет содержание и организацию образовательного процесса в МБУ ДО «ДШИ» г. Сосногорска.</w:t>
      </w:r>
    </w:p>
    <w:p w:rsidR="00866C1B" w:rsidRDefault="00866C1B">
      <w:pPr>
        <w:spacing w:line="17" w:lineRule="exact"/>
        <w:rPr>
          <w:sz w:val="24"/>
          <w:szCs w:val="24"/>
        </w:rPr>
      </w:pPr>
    </w:p>
    <w:p w:rsidR="00866C1B" w:rsidRDefault="00114AB8">
      <w:pPr>
        <w:spacing w:line="236" w:lineRule="auto"/>
        <w:ind w:left="240" w:right="20" w:firstLine="722"/>
        <w:jc w:val="both"/>
        <w:rPr>
          <w:sz w:val="20"/>
          <w:szCs w:val="20"/>
        </w:rPr>
      </w:pPr>
      <w:r>
        <w:rPr>
          <w:rFonts w:eastAsia="Times New Roman"/>
          <w:sz w:val="28"/>
          <w:szCs w:val="28"/>
        </w:rPr>
        <w:t>Настоящая программа составлена в соответствии с Законом Российской Федерации от 29 декабря 2012 г. № 273 «Об образовании», в соответствии с Федеральными государственными требованиями к</w:t>
      </w:r>
    </w:p>
    <w:p w:rsidR="00866C1B" w:rsidRDefault="00866C1B">
      <w:pPr>
        <w:spacing w:line="15" w:lineRule="exact"/>
        <w:rPr>
          <w:sz w:val="24"/>
          <w:szCs w:val="24"/>
        </w:rPr>
      </w:pPr>
    </w:p>
    <w:p w:rsidR="00866C1B" w:rsidRDefault="00114AB8">
      <w:pPr>
        <w:spacing w:line="234" w:lineRule="auto"/>
        <w:ind w:left="240" w:right="20"/>
        <w:jc w:val="both"/>
        <w:rPr>
          <w:sz w:val="20"/>
          <w:szCs w:val="20"/>
        </w:rPr>
      </w:pPr>
      <w:r>
        <w:rPr>
          <w:rFonts w:eastAsia="Times New Roman"/>
          <w:sz w:val="28"/>
          <w:szCs w:val="28"/>
        </w:rPr>
        <w:t>минимуму содержания, структуре и условиям реализации дополнительной предпрофессиональной общеобразовательной программы</w:t>
      </w:r>
    </w:p>
    <w:p w:rsidR="00866C1B" w:rsidRDefault="00866C1B">
      <w:pPr>
        <w:spacing w:line="15" w:lineRule="exact"/>
        <w:rPr>
          <w:sz w:val="24"/>
          <w:szCs w:val="24"/>
        </w:rPr>
      </w:pPr>
    </w:p>
    <w:p w:rsidR="00866C1B" w:rsidRDefault="00114AB8">
      <w:pPr>
        <w:numPr>
          <w:ilvl w:val="0"/>
          <w:numId w:val="1"/>
        </w:numPr>
        <w:tabs>
          <w:tab w:val="left" w:pos="528"/>
        </w:tabs>
        <w:spacing w:line="237" w:lineRule="auto"/>
        <w:ind w:left="240" w:right="20" w:firstLine="8"/>
        <w:jc w:val="both"/>
        <w:rPr>
          <w:rFonts w:eastAsia="Times New Roman"/>
          <w:sz w:val="28"/>
          <w:szCs w:val="28"/>
        </w:rPr>
      </w:pPr>
      <w:r>
        <w:rPr>
          <w:rFonts w:eastAsia="Times New Roman"/>
          <w:sz w:val="28"/>
          <w:szCs w:val="28"/>
        </w:rPr>
        <w:t>области музыкального искусства «Струнные инструменты» и сроку обучения по этой программе, (далее ФГТ), утвержденными приказом Министерства культуры Российской Федерации от 12 марта 2012 года №</w:t>
      </w:r>
    </w:p>
    <w:p w:rsidR="00866C1B" w:rsidRDefault="00114AB8">
      <w:pPr>
        <w:ind w:left="240"/>
        <w:rPr>
          <w:rFonts w:eastAsia="Times New Roman"/>
          <w:sz w:val="28"/>
          <w:szCs w:val="28"/>
        </w:rPr>
      </w:pPr>
      <w:r>
        <w:rPr>
          <w:rFonts w:eastAsia="Times New Roman"/>
          <w:sz w:val="28"/>
          <w:szCs w:val="28"/>
        </w:rPr>
        <w:t>164.</w:t>
      </w:r>
    </w:p>
    <w:p w:rsidR="00866C1B" w:rsidRDefault="00866C1B">
      <w:pPr>
        <w:spacing w:line="4" w:lineRule="exact"/>
        <w:rPr>
          <w:rFonts w:eastAsia="Times New Roman"/>
          <w:sz w:val="28"/>
          <w:szCs w:val="28"/>
        </w:rPr>
      </w:pPr>
    </w:p>
    <w:p w:rsidR="00866C1B" w:rsidRDefault="00114AB8">
      <w:pPr>
        <w:ind w:left="900"/>
        <w:rPr>
          <w:rFonts w:eastAsia="Times New Roman"/>
          <w:sz w:val="28"/>
          <w:szCs w:val="28"/>
        </w:rPr>
      </w:pPr>
      <w:r>
        <w:rPr>
          <w:rFonts w:eastAsia="Times New Roman"/>
          <w:b/>
          <w:bCs/>
          <w:sz w:val="28"/>
          <w:szCs w:val="28"/>
        </w:rPr>
        <w:t>Цели программы:</w:t>
      </w:r>
    </w:p>
    <w:p w:rsidR="00866C1B" w:rsidRDefault="00866C1B">
      <w:pPr>
        <w:spacing w:line="27" w:lineRule="exact"/>
        <w:rPr>
          <w:rFonts w:eastAsia="Times New Roman"/>
          <w:sz w:val="28"/>
          <w:szCs w:val="28"/>
        </w:rPr>
      </w:pPr>
    </w:p>
    <w:p w:rsidR="00866C1B" w:rsidRDefault="00114AB8">
      <w:pPr>
        <w:numPr>
          <w:ilvl w:val="1"/>
          <w:numId w:val="1"/>
        </w:numPr>
        <w:tabs>
          <w:tab w:val="left" w:pos="1320"/>
        </w:tabs>
        <w:spacing w:line="233" w:lineRule="auto"/>
        <w:ind w:left="1320" w:hanging="352"/>
        <w:jc w:val="both"/>
        <w:rPr>
          <w:rFonts w:ascii="Symbol" w:eastAsia="Symbol" w:hAnsi="Symbol" w:cs="Symbol"/>
          <w:sz w:val="28"/>
          <w:szCs w:val="28"/>
        </w:rPr>
      </w:pPr>
      <w:r>
        <w:rPr>
          <w:rFonts w:eastAsia="Times New Roman"/>
          <w:sz w:val="28"/>
          <w:szCs w:val="28"/>
        </w:rPr>
        <w:t>обеспечение целостного художественно-эстетического развития личности и приобретение обучающимися в процессе освоения образовательной программы музыкально-исполнительских и теоретических знаний, умений и навыков.</w:t>
      </w:r>
    </w:p>
    <w:p w:rsidR="00866C1B" w:rsidRDefault="00866C1B">
      <w:pPr>
        <w:spacing w:line="37" w:lineRule="exact"/>
        <w:rPr>
          <w:rFonts w:ascii="Symbol" w:eastAsia="Symbol" w:hAnsi="Symbol" w:cs="Symbol"/>
          <w:sz w:val="28"/>
          <w:szCs w:val="28"/>
        </w:rPr>
      </w:pPr>
    </w:p>
    <w:p w:rsidR="00866C1B" w:rsidRDefault="00114AB8">
      <w:pPr>
        <w:numPr>
          <w:ilvl w:val="1"/>
          <w:numId w:val="1"/>
        </w:numPr>
        <w:tabs>
          <w:tab w:val="left" w:pos="1320"/>
        </w:tabs>
        <w:spacing w:line="233" w:lineRule="auto"/>
        <w:ind w:left="1320" w:right="20" w:hanging="352"/>
        <w:jc w:val="both"/>
        <w:rPr>
          <w:rFonts w:ascii="Symbol" w:eastAsia="Symbol" w:hAnsi="Symbol" w:cs="Symbol"/>
          <w:sz w:val="28"/>
          <w:szCs w:val="28"/>
        </w:rPr>
      </w:pPr>
      <w:r>
        <w:rPr>
          <w:rFonts w:eastAsia="Times New Roman"/>
          <w:sz w:val="28"/>
          <w:szCs w:val="28"/>
        </w:rPr>
        <w:t>творческое, эстетическое, духовно-нравственное развитие обучающегося, приобретения опыта исполнительской практики и самостоятельной работы по изучению и постижению музыкального искусства.</w:t>
      </w:r>
    </w:p>
    <w:p w:rsidR="00866C1B" w:rsidRDefault="00866C1B">
      <w:pPr>
        <w:spacing w:line="325" w:lineRule="exact"/>
        <w:rPr>
          <w:sz w:val="24"/>
          <w:szCs w:val="24"/>
        </w:rPr>
      </w:pPr>
    </w:p>
    <w:p w:rsidR="00866C1B" w:rsidRDefault="00114AB8">
      <w:pPr>
        <w:ind w:left="880"/>
        <w:rPr>
          <w:sz w:val="20"/>
          <w:szCs w:val="20"/>
        </w:rPr>
      </w:pPr>
      <w:r>
        <w:rPr>
          <w:rFonts w:eastAsia="Times New Roman"/>
          <w:b/>
          <w:bCs/>
          <w:sz w:val="28"/>
          <w:szCs w:val="28"/>
        </w:rPr>
        <w:t>Задачи программы:</w:t>
      </w:r>
    </w:p>
    <w:p w:rsidR="00866C1B" w:rsidRDefault="00866C1B">
      <w:pPr>
        <w:spacing w:line="34" w:lineRule="exact"/>
        <w:rPr>
          <w:sz w:val="24"/>
          <w:szCs w:val="24"/>
        </w:rPr>
      </w:pPr>
    </w:p>
    <w:p w:rsidR="00866C1B" w:rsidRDefault="00114AB8">
      <w:pPr>
        <w:numPr>
          <w:ilvl w:val="1"/>
          <w:numId w:val="2"/>
        </w:numPr>
        <w:tabs>
          <w:tab w:val="left" w:pos="1540"/>
        </w:tabs>
        <w:spacing w:line="228" w:lineRule="auto"/>
        <w:ind w:left="1540" w:right="20" w:hanging="361"/>
        <w:rPr>
          <w:rFonts w:ascii="Symbol" w:eastAsia="Symbol" w:hAnsi="Symbol" w:cs="Symbol"/>
          <w:sz w:val="28"/>
          <w:szCs w:val="28"/>
        </w:rPr>
      </w:pPr>
      <w:r>
        <w:rPr>
          <w:rFonts w:eastAsia="Times New Roman"/>
          <w:sz w:val="28"/>
          <w:szCs w:val="28"/>
        </w:rPr>
        <w:t>выявление одаренных детей в области музыкального искусства в раннем детском возрасте;</w:t>
      </w:r>
    </w:p>
    <w:p w:rsidR="00866C1B" w:rsidRDefault="00866C1B">
      <w:pPr>
        <w:spacing w:line="33" w:lineRule="exact"/>
        <w:rPr>
          <w:rFonts w:ascii="Symbol" w:eastAsia="Symbol" w:hAnsi="Symbol" w:cs="Symbol"/>
          <w:sz w:val="28"/>
          <w:szCs w:val="28"/>
        </w:rPr>
      </w:pPr>
    </w:p>
    <w:p w:rsidR="00866C1B" w:rsidRDefault="00114AB8">
      <w:pPr>
        <w:numPr>
          <w:ilvl w:val="0"/>
          <w:numId w:val="2"/>
        </w:numPr>
        <w:tabs>
          <w:tab w:val="left" w:pos="1520"/>
        </w:tabs>
        <w:spacing w:line="231" w:lineRule="auto"/>
        <w:ind w:left="1520" w:right="20" w:hanging="358"/>
        <w:jc w:val="both"/>
        <w:rPr>
          <w:rFonts w:ascii="Symbol" w:eastAsia="Symbol" w:hAnsi="Symbol" w:cs="Symbol"/>
          <w:sz w:val="28"/>
          <w:szCs w:val="28"/>
        </w:rPr>
      </w:pPr>
      <w:r>
        <w:rPr>
          <w:rFonts w:eastAsia="Times New Roman"/>
          <w:sz w:val="28"/>
          <w:szCs w:val="28"/>
        </w:rPr>
        <w:t>создание условий для художественного образования, эстетического воспитания, духовно-нравственного развития детей;</w:t>
      </w:r>
    </w:p>
    <w:p w:rsidR="00866C1B" w:rsidRDefault="00866C1B">
      <w:pPr>
        <w:spacing w:line="36" w:lineRule="exact"/>
        <w:rPr>
          <w:rFonts w:ascii="Symbol" w:eastAsia="Symbol" w:hAnsi="Symbol" w:cs="Symbol"/>
          <w:sz w:val="28"/>
          <w:szCs w:val="28"/>
        </w:rPr>
      </w:pPr>
    </w:p>
    <w:p w:rsidR="00866C1B" w:rsidRDefault="00114AB8">
      <w:pPr>
        <w:numPr>
          <w:ilvl w:val="0"/>
          <w:numId w:val="2"/>
        </w:numPr>
        <w:tabs>
          <w:tab w:val="left" w:pos="1520"/>
        </w:tabs>
        <w:spacing w:line="235" w:lineRule="auto"/>
        <w:ind w:left="1520" w:right="20" w:hanging="358"/>
        <w:jc w:val="both"/>
        <w:rPr>
          <w:rFonts w:ascii="Symbol" w:eastAsia="Symbol" w:hAnsi="Symbol" w:cs="Symbol"/>
          <w:sz w:val="28"/>
          <w:szCs w:val="28"/>
        </w:rPr>
      </w:pPr>
      <w:r>
        <w:rPr>
          <w:rFonts w:eastAsia="Times New Roman"/>
          <w:sz w:val="28"/>
          <w:szCs w:val="28"/>
        </w:rPr>
        <w:t>приобретение детьми знаний, умений и навыков игры на одном из струнных инструментов (скрипке, альте, виолончели, контрабасе, арфе), позволяющих творчески исполнять музыкальные произведения в соответствии с необходимым уровнем музыкальной грамотности;</w:t>
      </w:r>
    </w:p>
    <w:p w:rsidR="00866C1B" w:rsidRDefault="00866C1B">
      <w:pPr>
        <w:spacing w:line="33" w:lineRule="exact"/>
        <w:rPr>
          <w:rFonts w:ascii="Symbol" w:eastAsia="Symbol" w:hAnsi="Symbol" w:cs="Symbol"/>
          <w:sz w:val="28"/>
          <w:szCs w:val="28"/>
        </w:rPr>
      </w:pPr>
    </w:p>
    <w:p w:rsidR="00866C1B" w:rsidRDefault="00114AB8">
      <w:pPr>
        <w:numPr>
          <w:ilvl w:val="0"/>
          <w:numId w:val="2"/>
        </w:numPr>
        <w:tabs>
          <w:tab w:val="left" w:pos="1520"/>
        </w:tabs>
        <w:spacing w:line="228" w:lineRule="auto"/>
        <w:ind w:left="1520" w:right="20" w:hanging="358"/>
        <w:rPr>
          <w:rFonts w:ascii="Symbol" w:eastAsia="Symbol" w:hAnsi="Symbol" w:cs="Symbol"/>
          <w:sz w:val="28"/>
          <w:szCs w:val="28"/>
        </w:rPr>
      </w:pPr>
      <w:r>
        <w:rPr>
          <w:rFonts w:eastAsia="Times New Roman"/>
          <w:sz w:val="28"/>
          <w:szCs w:val="28"/>
        </w:rPr>
        <w:t>приобретение детьми умений и навыков сольного и ансамблевого исполнительства;</w:t>
      </w:r>
    </w:p>
    <w:p w:rsidR="00866C1B" w:rsidRDefault="00114AB8">
      <w:pPr>
        <w:numPr>
          <w:ilvl w:val="0"/>
          <w:numId w:val="2"/>
        </w:numPr>
        <w:tabs>
          <w:tab w:val="left" w:pos="1520"/>
        </w:tabs>
        <w:spacing w:line="238" w:lineRule="auto"/>
        <w:ind w:left="1520" w:hanging="358"/>
        <w:rPr>
          <w:rFonts w:ascii="Symbol" w:eastAsia="Symbol" w:hAnsi="Symbol" w:cs="Symbol"/>
          <w:sz w:val="28"/>
          <w:szCs w:val="28"/>
        </w:rPr>
      </w:pPr>
      <w:r>
        <w:rPr>
          <w:rFonts w:eastAsia="Times New Roman"/>
          <w:sz w:val="28"/>
          <w:szCs w:val="28"/>
        </w:rPr>
        <w:t>приобретение детьми опыта творческой деятельности;</w:t>
      </w:r>
    </w:p>
    <w:p w:rsidR="00866C1B" w:rsidRDefault="00866C1B">
      <w:pPr>
        <w:spacing w:line="33" w:lineRule="exact"/>
        <w:rPr>
          <w:rFonts w:ascii="Symbol" w:eastAsia="Symbol" w:hAnsi="Symbol" w:cs="Symbol"/>
          <w:sz w:val="28"/>
          <w:szCs w:val="28"/>
        </w:rPr>
      </w:pPr>
    </w:p>
    <w:p w:rsidR="00866C1B" w:rsidRDefault="00114AB8">
      <w:pPr>
        <w:numPr>
          <w:ilvl w:val="0"/>
          <w:numId w:val="2"/>
        </w:numPr>
        <w:tabs>
          <w:tab w:val="left" w:pos="1520"/>
        </w:tabs>
        <w:spacing w:line="228" w:lineRule="auto"/>
        <w:ind w:left="1520" w:right="40" w:hanging="358"/>
        <w:rPr>
          <w:rFonts w:ascii="Symbol" w:eastAsia="Symbol" w:hAnsi="Symbol" w:cs="Symbol"/>
          <w:sz w:val="28"/>
          <w:szCs w:val="28"/>
        </w:rPr>
      </w:pPr>
      <w:r>
        <w:rPr>
          <w:rFonts w:eastAsia="Times New Roman"/>
          <w:sz w:val="28"/>
          <w:szCs w:val="28"/>
        </w:rPr>
        <w:t>овладение детьми духовными и культурными ценностями народов мира;</w:t>
      </w:r>
    </w:p>
    <w:p w:rsidR="00866C1B" w:rsidRDefault="00114AB8">
      <w:pPr>
        <w:numPr>
          <w:ilvl w:val="0"/>
          <w:numId w:val="2"/>
        </w:numPr>
        <w:tabs>
          <w:tab w:val="left" w:pos="1520"/>
        </w:tabs>
        <w:spacing w:line="238" w:lineRule="auto"/>
        <w:ind w:left="1520" w:hanging="358"/>
        <w:rPr>
          <w:rFonts w:ascii="Symbol" w:eastAsia="Symbol" w:hAnsi="Symbol" w:cs="Symbol"/>
          <w:sz w:val="28"/>
          <w:szCs w:val="28"/>
        </w:rPr>
      </w:pPr>
      <w:r>
        <w:rPr>
          <w:rFonts w:eastAsia="Times New Roman"/>
          <w:sz w:val="28"/>
          <w:szCs w:val="28"/>
        </w:rPr>
        <w:t>приобщение детей к коллективному музицированию;</w:t>
      </w:r>
    </w:p>
    <w:p w:rsidR="00866C1B" w:rsidRDefault="00866C1B">
      <w:pPr>
        <w:spacing w:line="35" w:lineRule="exact"/>
        <w:rPr>
          <w:rFonts w:ascii="Symbol" w:eastAsia="Symbol" w:hAnsi="Symbol" w:cs="Symbol"/>
          <w:sz w:val="28"/>
          <w:szCs w:val="28"/>
        </w:rPr>
      </w:pPr>
    </w:p>
    <w:p w:rsidR="00866C1B" w:rsidRDefault="00114AB8">
      <w:pPr>
        <w:numPr>
          <w:ilvl w:val="0"/>
          <w:numId w:val="2"/>
        </w:numPr>
        <w:tabs>
          <w:tab w:val="left" w:pos="1520"/>
        </w:tabs>
        <w:spacing w:line="231" w:lineRule="auto"/>
        <w:ind w:left="1520" w:right="20" w:hanging="358"/>
        <w:jc w:val="both"/>
        <w:rPr>
          <w:rFonts w:ascii="Symbol" w:eastAsia="Symbol" w:hAnsi="Symbol" w:cs="Symbol"/>
          <w:sz w:val="28"/>
          <w:szCs w:val="28"/>
        </w:rPr>
      </w:pPr>
      <w:r>
        <w:rPr>
          <w:rFonts w:eastAsia="Times New Roman"/>
          <w:sz w:val="28"/>
          <w:szCs w:val="28"/>
        </w:rPr>
        <w:t>подготовка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866C1B" w:rsidRDefault="00866C1B">
      <w:pPr>
        <w:sectPr w:rsidR="00866C1B">
          <w:pgSz w:w="11900" w:h="16838"/>
          <w:pgMar w:top="1125" w:right="1106" w:bottom="650" w:left="1440" w:header="0" w:footer="0" w:gutter="0"/>
          <w:cols w:space="720" w:equalWidth="0">
            <w:col w:w="9360"/>
          </w:cols>
        </w:sectPr>
      </w:pPr>
    </w:p>
    <w:p w:rsidR="00866C1B" w:rsidRDefault="00114AB8" w:rsidP="00114AB8">
      <w:pPr>
        <w:spacing w:line="235" w:lineRule="auto"/>
        <w:ind w:left="240" w:right="20" w:firstLine="420"/>
        <w:jc w:val="both"/>
        <w:rPr>
          <w:sz w:val="20"/>
          <w:szCs w:val="20"/>
        </w:rPr>
      </w:pPr>
      <w:r>
        <w:rPr>
          <w:rFonts w:eastAsia="Times New Roman"/>
          <w:sz w:val="28"/>
          <w:szCs w:val="28"/>
        </w:rPr>
        <w:lastRenderedPageBreak/>
        <w:t>Срок освоения программы «Струнные инструменты» для детей, поступивших «ДШИ» г. Сосногорска</w:t>
      </w:r>
      <w:r>
        <w:rPr>
          <w:sz w:val="20"/>
          <w:szCs w:val="20"/>
        </w:rPr>
        <w:t xml:space="preserve"> </w:t>
      </w:r>
      <w:r>
        <w:rPr>
          <w:rFonts w:eastAsia="Times New Roman"/>
          <w:sz w:val="28"/>
          <w:szCs w:val="28"/>
        </w:rPr>
        <w:t>в первый класс в возрасте с шести лет шести месяцев до девяти лет, составляет 8 лет. Срок освоения программы «Струнные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866C1B" w:rsidRDefault="00866C1B">
      <w:pPr>
        <w:spacing w:line="14" w:lineRule="exact"/>
        <w:rPr>
          <w:sz w:val="20"/>
          <w:szCs w:val="20"/>
        </w:rPr>
      </w:pPr>
    </w:p>
    <w:p w:rsidR="00866C1B" w:rsidRDefault="00114AB8">
      <w:pPr>
        <w:spacing w:line="236" w:lineRule="auto"/>
        <w:ind w:left="240" w:firstLine="722"/>
        <w:jc w:val="both"/>
        <w:rPr>
          <w:sz w:val="20"/>
          <w:szCs w:val="20"/>
        </w:rPr>
      </w:pPr>
      <w:r>
        <w:rPr>
          <w:rFonts w:eastAsia="Times New Roman"/>
          <w:sz w:val="28"/>
          <w:szCs w:val="28"/>
        </w:rPr>
        <w:t>Образовательное учреждение имеет право реализовывать программу «Струнные инструменты» в сокращенные сроки, а также по индивидуальным учебным планам с учетом ФГТ.</w:t>
      </w:r>
    </w:p>
    <w:p w:rsidR="00866C1B" w:rsidRDefault="00866C1B">
      <w:pPr>
        <w:spacing w:line="16" w:lineRule="exact"/>
        <w:rPr>
          <w:sz w:val="20"/>
          <w:szCs w:val="20"/>
        </w:rPr>
      </w:pPr>
    </w:p>
    <w:p w:rsidR="00866C1B" w:rsidRDefault="00114AB8">
      <w:pPr>
        <w:spacing w:line="238" w:lineRule="auto"/>
        <w:ind w:left="240" w:firstLine="792"/>
        <w:jc w:val="both"/>
        <w:rPr>
          <w:sz w:val="20"/>
          <w:szCs w:val="20"/>
        </w:rPr>
      </w:pPr>
      <w:r>
        <w:rPr>
          <w:rFonts w:eastAsia="Times New Roman"/>
          <w:sz w:val="28"/>
          <w:szCs w:val="28"/>
        </w:rPr>
        <w:t>При приеме на обучение по программе «Струнные инструменты»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поступающий может исполнить самостоятельно подготовленные музыкальные произведения.</w:t>
      </w:r>
    </w:p>
    <w:p w:rsidR="00866C1B" w:rsidRDefault="00866C1B">
      <w:pPr>
        <w:spacing w:line="16" w:lineRule="exact"/>
        <w:rPr>
          <w:sz w:val="20"/>
          <w:szCs w:val="20"/>
        </w:rPr>
      </w:pPr>
    </w:p>
    <w:p w:rsidR="00866C1B" w:rsidRDefault="00114AB8">
      <w:pPr>
        <w:spacing w:line="237" w:lineRule="auto"/>
        <w:ind w:left="240" w:firstLine="722"/>
        <w:jc w:val="both"/>
        <w:rPr>
          <w:sz w:val="20"/>
          <w:szCs w:val="20"/>
        </w:rPr>
      </w:pPr>
      <w:r>
        <w:rPr>
          <w:rFonts w:eastAsia="Times New Roman"/>
          <w:sz w:val="28"/>
          <w:szCs w:val="28"/>
        </w:rPr>
        <w:t>ФГТ являются основой для оценки качества образования. Освоение обучающимися программы «Струнные инструменты», разработанной образовательным учреждением на основании ФГТ, завершается итоговой аттестацией обучающихся, проводимой образовательным учреждением.</w:t>
      </w:r>
    </w:p>
    <w:p w:rsidR="00866C1B" w:rsidRDefault="00866C1B">
      <w:pPr>
        <w:spacing w:line="17" w:lineRule="exact"/>
        <w:rPr>
          <w:sz w:val="20"/>
          <w:szCs w:val="20"/>
        </w:rPr>
      </w:pPr>
    </w:p>
    <w:p w:rsidR="00866C1B" w:rsidRDefault="00114AB8">
      <w:pPr>
        <w:spacing w:line="234" w:lineRule="auto"/>
        <w:ind w:left="240" w:firstLine="2"/>
        <w:jc w:val="both"/>
        <w:rPr>
          <w:sz w:val="20"/>
          <w:szCs w:val="20"/>
        </w:rPr>
      </w:pPr>
      <w:r>
        <w:rPr>
          <w:rFonts w:eastAsia="Times New Roman"/>
          <w:sz w:val="28"/>
          <w:szCs w:val="28"/>
        </w:rPr>
        <w:t>Предметные области имеют обязательную и вариативную части, которые состоят из учебных предметов.</w:t>
      </w:r>
    </w:p>
    <w:p w:rsidR="00866C1B" w:rsidRDefault="00866C1B">
      <w:pPr>
        <w:spacing w:line="16" w:lineRule="exact"/>
        <w:rPr>
          <w:sz w:val="20"/>
          <w:szCs w:val="20"/>
        </w:rPr>
      </w:pPr>
    </w:p>
    <w:p w:rsidR="00866C1B" w:rsidRDefault="00114AB8">
      <w:pPr>
        <w:spacing w:line="237" w:lineRule="auto"/>
        <w:ind w:left="240" w:firstLine="566"/>
        <w:jc w:val="both"/>
        <w:rPr>
          <w:sz w:val="20"/>
          <w:szCs w:val="20"/>
        </w:rPr>
      </w:pPr>
      <w:r>
        <w:rPr>
          <w:rFonts w:eastAsia="Times New Roman"/>
          <w:sz w:val="28"/>
          <w:szCs w:val="28"/>
        </w:rPr>
        <w:t>При реализации программы «Струнные инструменты» со сроком обучения 8 лет общий объем аудиторной учебной нагрузки обязательной части составляет 1711 часов, в том числе по предметным областям (ПО) и учебным предметам (УП):</w:t>
      </w:r>
    </w:p>
    <w:p w:rsidR="00866C1B" w:rsidRDefault="00866C1B">
      <w:pPr>
        <w:spacing w:line="1" w:lineRule="exact"/>
        <w:rPr>
          <w:sz w:val="20"/>
          <w:szCs w:val="20"/>
        </w:rPr>
      </w:pPr>
    </w:p>
    <w:p w:rsidR="00866C1B" w:rsidRDefault="00114AB8">
      <w:pPr>
        <w:ind w:left="820"/>
        <w:rPr>
          <w:sz w:val="20"/>
          <w:szCs w:val="20"/>
        </w:rPr>
      </w:pPr>
      <w:r>
        <w:rPr>
          <w:rFonts w:eastAsia="Times New Roman"/>
          <w:sz w:val="28"/>
          <w:szCs w:val="28"/>
        </w:rPr>
        <w:t>ПО.01.Музыкальное исполнительство:</w:t>
      </w:r>
    </w:p>
    <w:p w:rsidR="00866C1B" w:rsidRDefault="00866C1B">
      <w:pPr>
        <w:spacing w:line="68" w:lineRule="exact"/>
        <w:rPr>
          <w:sz w:val="20"/>
          <w:szCs w:val="20"/>
        </w:rPr>
      </w:pPr>
    </w:p>
    <w:p w:rsidR="00866C1B" w:rsidRDefault="00114AB8">
      <w:pPr>
        <w:spacing w:line="233" w:lineRule="auto"/>
        <w:ind w:left="240" w:right="1260" w:firstLine="14"/>
        <w:rPr>
          <w:sz w:val="20"/>
          <w:szCs w:val="20"/>
        </w:rPr>
      </w:pPr>
      <w:r>
        <w:rPr>
          <w:rFonts w:eastAsia="Times New Roman"/>
          <w:sz w:val="28"/>
          <w:szCs w:val="28"/>
        </w:rPr>
        <w:t>УП.01. Специальность - 592 часа, УП.02. Ансамбль - 165 часов, УП.03.Фортепиано - 198 часов, УП.04. Хоровой класс – 98 часов;</w:t>
      </w:r>
    </w:p>
    <w:p w:rsidR="00866C1B" w:rsidRDefault="00866C1B">
      <w:pPr>
        <w:spacing w:line="57" w:lineRule="exact"/>
        <w:rPr>
          <w:sz w:val="20"/>
          <w:szCs w:val="20"/>
        </w:rPr>
      </w:pPr>
    </w:p>
    <w:p w:rsidR="00866C1B" w:rsidRDefault="00114AB8">
      <w:pPr>
        <w:ind w:left="260"/>
        <w:rPr>
          <w:sz w:val="20"/>
          <w:szCs w:val="20"/>
        </w:rPr>
      </w:pPr>
      <w:r>
        <w:rPr>
          <w:rFonts w:eastAsia="Times New Roman"/>
          <w:sz w:val="28"/>
          <w:szCs w:val="28"/>
        </w:rPr>
        <w:t>ПО.02. Теория и история музыки:</w:t>
      </w:r>
    </w:p>
    <w:p w:rsidR="00866C1B" w:rsidRDefault="00866C1B">
      <w:pPr>
        <w:spacing w:line="52" w:lineRule="exact"/>
        <w:rPr>
          <w:sz w:val="20"/>
          <w:szCs w:val="20"/>
        </w:rPr>
      </w:pPr>
    </w:p>
    <w:p w:rsidR="00866C1B" w:rsidRDefault="00114AB8">
      <w:pPr>
        <w:ind w:left="260"/>
        <w:rPr>
          <w:sz w:val="20"/>
          <w:szCs w:val="20"/>
        </w:rPr>
      </w:pPr>
      <w:r>
        <w:rPr>
          <w:rFonts w:eastAsia="Times New Roman"/>
          <w:sz w:val="28"/>
          <w:szCs w:val="28"/>
        </w:rPr>
        <w:t>УП.01. Сольфеджио - 378,5 часа,</w:t>
      </w:r>
    </w:p>
    <w:p w:rsidR="00866C1B" w:rsidRDefault="00866C1B">
      <w:pPr>
        <w:spacing w:line="67" w:lineRule="exact"/>
        <w:rPr>
          <w:sz w:val="20"/>
          <w:szCs w:val="20"/>
        </w:rPr>
      </w:pPr>
    </w:p>
    <w:p w:rsidR="00866C1B" w:rsidRDefault="00114AB8">
      <w:pPr>
        <w:spacing w:line="268" w:lineRule="auto"/>
        <w:ind w:left="240" w:right="700"/>
        <w:rPr>
          <w:sz w:val="20"/>
          <w:szCs w:val="20"/>
        </w:rPr>
      </w:pPr>
      <w:r>
        <w:rPr>
          <w:rFonts w:eastAsia="Times New Roman"/>
          <w:sz w:val="28"/>
          <w:szCs w:val="28"/>
        </w:rPr>
        <w:t>УП.02. Слушание музыки - 98 часов, УП.03. Музыкальная литература (зарубежная, отечественная) - 181,5 часа.</w:t>
      </w:r>
    </w:p>
    <w:p w:rsidR="00866C1B" w:rsidRDefault="00866C1B">
      <w:pPr>
        <w:spacing w:line="32" w:lineRule="exact"/>
        <w:rPr>
          <w:sz w:val="20"/>
          <w:szCs w:val="20"/>
        </w:rPr>
      </w:pPr>
    </w:p>
    <w:p w:rsidR="00866C1B" w:rsidRDefault="00114AB8">
      <w:pPr>
        <w:spacing w:line="237" w:lineRule="auto"/>
        <w:ind w:left="240" w:firstLine="722"/>
        <w:jc w:val="both"/>
        <w:rPr>
          <w:sz w:val="20"/>
          <w:szCs w:val="20"/>
        </w:rPr>
      </w:pPr>
      <w:r>
        <w:rPr>
          <w:rFonts w:eastAsia="Times New Roman"/>
          <w:sz w:val="28"/>
          <w:szCs w:val="28"/>
        </w:rPr>
        <w:t>При реализации программы «Струнные инструменты» с дополнительным годом обучения общий объем аудиторной учебной нагрузки обязательной части составляет 2008 часов, в том числе по предметным областям (ПО) и учебным предметам (УП):</w:t>
      </w:r>
    </w:p>
    <w:p w:rsidR="00866C1B" w:rsidRDefault="00866C1B">
      <w:pPr>
        <w:spacing w:line="3" w:lineRule="exact"/>
        <w:rPr>
          <w:sz w:val="20"/>
          <w:szCs w:val="20"/>
        </w:rPr>
      </w:pPr>
    </w:p>
    <w:p w:rsidR="00866C1B" w:rsidRDefault="00114AB8">
      <w:pPr>
        <w:ind w:left="820"/>
        <w:rPr>
          <w:sz w:val="20"/>
          <w:szCs w:val="20"/>
        </w:rPr>
      </w:pPr>
      <w:r>
        <w:rPr>
          <w:rFonts w:eastAsia="Times New Roman"/>
          <w:sz w:val="28"/>
          <w:szCs w:val="28"/>
        </w:rPr>
        <w:t>ПО.01.Музыкальное исполнительство:</w:t>
      </w:r>
    </w:p>
    <w:p w:rsidR="00866C1B" w:rsidRDefault="00866C1B">
      <w:pPr>
        <w:spacing w:line="66" w:lineRule="exact"/>
        <w:rPr>
          <w:sz w:val="20"/>
          <w:szCs w:val="20"/>
        </w:rPr>
      </w:pPr>
    </w:p>
    <w:p w:rsidR="00866C1B" w:rsidRDefault="00114AB8">
      <w:pPr>
        <w:spacing w:line="234" w:lineRule="auto"/>
        <w:ind w:left="240" w:firstLine="14"/>
        <w:jc w:val="both"/>
        <w:rPr>
          <w:sz w:val="20"/>
          <w:szCs w:val="20"/>
        </w:rPr>
      </w:pPr>
      <w:r>
        <w:rPr>
          <w:rFonts w:eastAsia="Times New Roman"/>
          <w:sz w:val="28"/>
          <w:szCs w:val="28"/>
        </w:rPr>
        <w:t>УП.01.Специальность - 691 час, УП.02. Ансамбль – 231 час, УП.03.Фортепиано - 198 часов, УП.04. Хоровой класс – 98 часов;</w:t>
      </w:r>
    </w:p>
    <w:p w:rsidR="00866C1B" w:rsidRDefault="00866C1B">
      <w:pPr>
        <w:spacing w:line="55" w:lineRule="exact"/>
        <w:rPr>
          <w:sz w:val="20"/>
          <w:szCs w:val="20"/>
        </w:rPr>
      </w:pPr>
    </w:p>
    <w:p w:rsidR="00866C1B" w:rsidRDefault="00114AB8">
      <w:pPr>
        <w:ind w:left="820"/>
        <w:rPr>
          <w:sz w:val="20"/>
          <w:szCs w:val="20"/>
        </w:rPr>
      </w:pPr>
      <w:r>
        <w:rPr>
          <w:rFonts w:eastAsia="Times New Roman"/>
          <w:sz w:val="28"/>
          <w:szCs w:val="28"/>
        </w:rPr>
        <w:t>ОП.02.Теория и история музыки:</w:t>
      </w:r>
    </w:p>
    <w:p w:rsidR="00866C1B" w:rsidRDefault="00866C1B">
      <w:pPr>
        <w:sectPr w:rsidR="00866C1B">
          <w:pgSz w:w="11900" w:h="16838"/>
          <w:pgMar w:top="1138" w:right="1126" w:bottom="878" w:left="1440" w:header="0" w:footer="0" w:gutter="0"/>
          <w:cols w:space="720" w:equalWidth="0">
            <w:col w:w="9340"/>
          </w:cols>
        </w:sectPr>
      </w:pPr>
    </w:p>
    <w:p w:rsidR="00866C1B" w:rsidRDefault="00114AB8">
      <w:pPr>
        <w:spacing w:line="235" w:lineRule="auto"/>
        <w:ind w:left="240" w:firstLine="14"/>
        <w:rPr>
          <w:sz w:val="20"/>
          <w:szCs w:val="20"/>
        </w:rPr>
      </w:pPr>
      <w:r>
        <w:rPr>
          <w:rFonts w:eastAsia="Times New Roman"/>
          <w:sz w:val="28"/>
          <w:szCs w:val="28"/>
        </w:rPr>
        <w:lastRenderedPageBreak/>
        <w:t>ПО.02.УП.01 Сольфеджио - 428 часов, ПО.02.УП.02 Слушание музыки - 98 часов, ПО.02.УП.03 Музыкальная литература (зарубежная, отечественная)</w:t>
      </w:r>
    </w:p>
    <w:p w:rsidR="00866C1B" w:rsidRDefault="00866C1B">
      <w:pPr>
        <w:spacing w:line="2" w:lineRule="exact"/>
        <w:rPr>
          <w:sz w:val="20"/>
          <w:szCs w:val="20"/>
        </w:rPr>
      </w:pPr>
    </w:p>
    <w:p w:rsidR="00866C1B" w:rsidRDefault="00114AB8">
      <w:pPr>
        <w:numPr>
          <w:ilvl w:val="0"/>
          <w:numId w:val="3"/>
        </w:numPr>
        <w:tabs>
          <w:tab w:val="left" w:pos="420"/>
        </w:tabs>
        <w:ind w:left="420" w:hanging="172"/>
        <w:rPr>
          <w:rFonts w:eastAsia="Times New Roman"/>
          <w:sz w:val="28"/>
          <w:szCs w:val="28"/>
        </w:rPr>
      </w:pPr>
      <w:r>
        <w:rPr>
          <w:rFonts w:eastAsia="Times New Roman"/>
          <w:sz w:val="28"/>
          <w:szCs w:val="28"/>
        </w:rPr>
        <w:t>231 час, ПО.02.УП.04 Элементарная теория музыки – 33 часа.</w:t>
      </w:r>
    </w:p>
    <w:p w:rsidR="00866C1B" w:rsidRDefault="00866C1B">
      <w:pPr>
        <w:spacing w:line="13" w:lineRule="exact"/>
        <w:rPr>
          <w:sz w:val="20"/>
          <w:szCs w:val="20"/>
        </w:rPr>
      </w:pPr>
    </w:p>
    <w:p w:rsidR="00866C1B" w:rsidRDefault="00114AB8">
      <w:pPr>
        <w:spacing w:line="238" w:lineRule="auto"/>
        <w:ind w:left="260" w:firstLine="540"/>
        <w:jc w:val="both"/>
        <w:rPr>
          <w:sz w:val="20"/>
          <w:szCs w:val="20"/>
        </w:rPr>
      </w:pPr>
      <w:r>
        <w:rPr>
          <w:rFonts w:eastAsia="Times New Roman"/>
          <w:b/>
          <w:bCs/>
          <w:sz w:val="28"/>
          <w:szCs w:val="28"/>
        </w:rPr>
        <w:t xml:space="preserve">Объем максимальной учебной нагрузки </w:t>
      </w:r>
      <w:r>
        <w:rPr>
          <w:rFonts w:eastAsia="Times New Roman"/>
          <w:sz w:val="28"/>
          <w:szCs w:val="28"/>
        </w:rPr>
        <w:t>обучающихся не</w:t>
      </w:r>
      <w:r>
        <w:rPr>
          <w:rFonts w:eastAsia="Times New Roman"/>
          <w:b/>
          <w:bCs/>
          <w:sz w:val="28"/>
          <w:szCs w:val="28"/>
        </w:rPr>
        <w:t xml:space="preserve"> </w:t>
      </w:r>
      <w:r>
        <w:rPr>
          <w:rFonts w:eastAsia="Times New Roman"/>
          <w:sz w:val="28"/>
          <w:szCs w:val="28"/>
        </w:rPr>
        <w:t>превышает 26 часов в неделю. Аудиторная учебная нагрузка по всем учебным предметам учебного плана не превышает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Раменской ДМШ №2.</w:t>
      </w:r>
    </w:p>
    <w:p w:rsidR="00866C1B" w:rsidRDefault="00866C1B">
      <w:pPr>
        <w:spacing w:line="19" w:lineRule="exact"/>
        <w:rPr>
          <w:sz w:val="20"/>
          <w:szCs w:val="20"/>
        </w:rPr>
      </w:pPr>
    </w:p>
    <w:p w:rsidR="00866C1B" w:rsidRDefault="00114AB8">
      <w:pPr>
        <w:numPr>
          <w:ilvl w:val="0"/>
          <w:numId w:val="4"/>
        </w:numPr>
        <w:tabs>
          <w:tab w:val="left" w:pos="1116"/>
        </w:tabs>
        <w:spacing w:line="238" w:lineRule="auto"/>
        <w:ind w:left="260" w:firstLine="542"/>
        <w:jc w:val="both"/>
        <w:rPr>
          <w:rFonts w:eastAsia="Times New Roman"/>
          <w:sz w:val="28"/>
          <w:szCs w:val="28"/>
        </w:rPr>
      </w:pPr>
      <w:r>
        <w:rPr>
          <w:rFonts w:eastAsia="Times New Roman"/>
          <w:sz w:val="28"/>
          <w:szCs w:val="28"/>
        </w:rPr>
        <w:t>учебном году предусматриваются каникулы в объеме не менее 4 недель, в первом классе для обучающихся по ОП со сроком обучения 8 лет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866C1B" w:rsidRDefault="00866C1B">
      <w:pPr>
        <w:spacing w:line="19" w:lineRule="exact"/>
        <w:rPr>
          <w:rFonts w:eastAsia="Times New Roman"/>
          <w:sz w:val="28"/>
          <w:szCs w:val="28"/>
        </w:rPr>
      </w:pPr>
    </w:p>
    <w:p w:rsidR="00866C1B" w:rsidRDefault="00114AB8">
      <w:pPr>
        <w:spacing w:line="238" w:lineRule="auto"/>
        <w:ind w:left="260" w:firstLine="540"/>
        <w:jc w:val="both"/>
        <w:rPr>
          <w:rFonts w:eastAsia="Times New Roman"/>
          <w:sz w:val="28"/>
          <w:szCs w:val="28"/>
        </w:rPr>
      </w:pPr>
      <w:r>
        <w:rPr>
          <w:rFonts w:eastAsia="Times New Roman"/>
          <w:sz w:val="28"/>
          <w:szCs w:val="28"/>
        </w:rPr>
        <w:t>Изучение учебных предметов учебного плана и проведение консультаций осуществляются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w:t>
      </w:r>
    </w:p>
    <w:p w:rsidR="00866C1B" w:rsidRDefault="00866C1B">
      <w:pPr>
        <w:spacing w:line="13" w:lineRule="exact"/>
        <w:rPr>
          <w:rFonts w:eastAsia="Times New Roman"/>
          <w:sz w:val="28"/>
          <w:szCs w:val="28"/>
        </w:rPr>
      </w:pPr>
    </w:p>
    <w:p w:rsidR="00866C1B" w:rsidRDefault="00114AB8">
      <w:pPr>
        <w:spacing w:line="237" w:lineRule="auto"/>
        <w:ind w:left="260" w:firstLine="540"/>
        <w:jc w:val="both"/>
        <w:rPr>
          <w:rFonts w:eastAsia="Times New Roman"/>
          <w:sz w:val="28"/>
          <w:szCs w:val="28"/>
        </w:rPr>
      </w:pPr>
      <w:r>
        <w:rPr>
          <w:rFonts w:eastAsia="Times New Roman"/>
          <w:sz w:val="28"/>
          <w:szCs w:val="28"/>
        </w:rPr>
        <w:t>Обучающиеся, имеющие достаточный уровень знаний, умений и навыков, имеют право на освоение программы «Струнные инструменты» по индивидуальному учебному плану. В выпускные классы поступление обучающихся не предусмотрено.</w:t>
      </w:r>
    </w:p>
    <w:p w:rsidR="00866C1B" w:rsidRDefault="00866C1B">
      <w:pPr>
        <w:spacing w:line="17" w:lineRule="exact"/>
        <w:rPr>
          <w:rFonts w:eastAsia="Times New Roman"/>
          <w:sz w:val="28"/>
          <w:szCs w:val="28"/>
        </w:rPr>
      </w:pPr>
    </w:p>
    <w:p w:rsidR="00866C1B" w:rsidRDefault="00114AB8">
      <w:pPr>
        <w:spacing w:line="236" w:lineRule="auto"/>
        <w:ind w:left="260" w:firstLine="540"/>
        <w:jc w:val="both"/>
        <w:rPr>
          <w:rFonts w:eastAsia="Times New Roman"/>
          <w:sz w:val="28"/>
          <w:szCs w:val="28"/>
        </w:rPr>
      </w:pPr>
      <w:r>
        <w:rPr>
          <w:rFonts w:eastAsia="Times New Roman"/>
          <w:sz w:val="28"/>
          <w:szCs w:val="28"/>
        </w:rPr>
        <w:t>Оценка качества реализации образовательной программы включает в себя текущий контроль успеваемости, промежуточную и итоговую аттестацию обучающихся.</w:t>
      </w:r>
    </w:p>
    <w:p w:rsidR="00866C1B" w:rsidRDefault="00866C1B">
      <w:pPr>
        <w:spacing w:line="14" w:lineRule="exact"/>
        <w:rPr>
          <w:rFonts w:eastAsia="Times New Roman"/>
          <w:sz w:val="28"/>
          <w:szCs w:val="28"/>
        </w:rPr>
      </w:pPr>
    </w:p>
    <w:p w:rsidR="00866C1B" w:rsidRDefault="00114AB8" w:rsidP="00114AB8">
      <w:pPr>
        <w:spacing w:line="235" w:lineRule="auto"/>
        <w:ind w:left="240" w:right="20" w:firstLine="420"/>
        <w:jc w:val="both"/>
        <w:rPr>
          <w:rFonts w:eastAsia="Times New Roman"/>
          <w:sz w:val="28"/>
          <w:szCs w:val="28"/>
        </w:rPr>
      </w:pPr>
      <w:r>
        <w:rPr>
          <w:rFonts w:eastAsia="Times New Roman"/>
          <w:sz w:val="28"/>
          <w:szCs w:val="28"/>
        </w:rPr>
        <w:t>качестве средств текущего контроля успеваемости «ДШИ» использует контрольные работы, устные опросы, письменные работы, тестирование, академические концерты, прослушивания, технические зачеты.</w:t>
      </w:r>
    </w:p>
    <w:p w:rsidR="00866C1B" w:rsidRDefault="00866C1B">
      <w:pPr>
        <w:spacing w:line="17" w:lineRule="exact"/>
        <w:rPr>
          <w:rFonts w:eastAsia="Times New Roman"/>
          <w:sz w:val="28"/>
          <w:szCs w:val="28"/>
        </w:rPr>
      </w:pPr>
    </w:p>
    <w:p w:rsidR="00866C1B" w:rsidRDefault="00114AB8">
      <w:pPr>
        <w:spacing w:line="234" w:lineRule="auto"/>
        <w:ind w:left="260" w:firstLine="540"/>
        <w:rPr>
          <w:rFonts w:eastAsia="Times New Roman"/>
          <w:sz w:val="28"/>
          <w:szCs w:val="28"/>
        </w:rPr>
      </w:pPr>
      <w:r>
        <w:rPr>
          <w:rFonts w:eastAsia="Times New Roman"/>
          <w:sz w:val="28"/>
          <w:szCs w:val="28"/>
        </w:rPr>
        <w:t>Текущий контроль успеваемости обучающихся проводится в счет аудиторного времени, предусмотренного на учебный предмет.</w:t>
      </w:r>
    </w:p>
    <w:p w:rsidR="00866C1B" w:rsidRDefault="00866C1B">
      <w:pPr>
        <w:spacing w:line="15" w:lineRule="exact"/>
        <w:rPr>
          <w:rFonts w:eastAsia="Times New Roman"/>
          <w:sz w:val="28"/>
          <w:szCs w:val="28"/>
        </w:rPr>
      </w:pPr>
    </w:p>
    <w:p w:rsidR="00866C1B" w:rsidRDefault="00114AB8">
      <w:pPr>
        <w:spacing w:line="238" w:lineRule="auto"/>
        <w:ind w:left="260" w:firstLine="540"/>
        <w:jc w:val="both"/>
        <w:rPr>
          <w:rFonts w:eastAsia="Times New Roman"/>
          <w:sz w:val="28"/>
          <w:szCs w:val="28"/>
        </w:rPr>
      </w:pPr>
      <w:r>
        <w:rPr>
          <w:rFonts w:eastAsia="Times New Roman"/>
          <w:i/>
          <w:iCs/>
          <w:sz w:val="28"/>
          <w:szCs w:val="28"/>
        </w:rPr>
        <w:t xml:space="preserve">Промежуточная аттестация </w:t>
      </w:r>
      <w:r>
        <w:rPr>
          <w:rFonts w:eastAsia="Times New Roman"/>
          <w:sz w:val="28"/>
          <w:szCs w:val="28"/>
        </w:rPr>
        <w:t>проводится в форме контрольных</w:t>
      </w:r>
      <w:r>
        <w:rPr>
          <w:rFonts w:eastAsia="Times New Roman"/>
          <w:i/>
          <w:iCs/>
          <w:sz w:val="28"/>
          <w:szCs w:val="28"/>
        </w:rPr>
        <w:t xml:space="preserve"> </w:t>
      </w:r>
      <w:r>
        <w:rPr>
          <w:rFonts w:eastAsia="Times New Roman"/>
          <w:sz w:val="28"/>
          <w:szCs w:val="28"/>
        </w:rPr>
        <w:t>уроков, зачетов и экзаменов. Контрольные уроки, зачеты и экзамены проходят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866C1B" w:rsidRDefault="00866C1B">
      <w:pPr>
        <w:sectPr w:rsidR="00866C1B">
          <w:pgSz w:w="11900" w:h="16838"/>
          <w:pgMar w:top="1138" w:right="1126" w:bottom="1440" w:left="1440" w:header="0" w:footer="0" w:gutter="0"/>
          <w:cols w:space="720" w:equalWidth="0">
            <w:col w:w="9340"/>
          </w:cols>
        </w:sectPr>
      </w:pPr>
    </w:p>
    <w:p w:rsidR="00114AB8" w:rsidRDefault="00114AB8" w:rsidP="00114AB8">
      <w:pPr>
        <w:spacing w:line="235" w:lineRule="auto"/>
        <w:ind w:left="240" w:right="20" w:firstLine="420"/>
        <w:jc w:val="both"/>
        <w:rPr>
          <w:sz w:val="20"/>
          <w:szCs w:val="20"/>
        </w:rPr>
      </w:pPr>
      <w:r>
        <w:rPr>
          <w:rFonts w:eastAsia="Times New Roman"/>
          <w:sz w:val="28"/>
          <w:szCs w:val="28"/>
        </w:rPr>
        <w:lastRenderedPageBreak/>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«ДШИ» г. Сосногорска.</w:t>
      </w:r>
    </w:p>
    <w:p w:rsidR="00866C1B" w:rsidRDefault="00866C1B" w:rsidP="00114AB8">
      <w:pPr>
        <w:spacing w:line="237" w:lineRule="auto"/>
        <w:ind w:left="260" w:right="20" w:firstLine="540"/>
        <w:jc w:val="both"/>
        <w:rPr>
          <w:sz w:val="20"/>
          <w:szCs w:val="20"/>
        </w:rPr>
      </w:pPr>
    </w:p>
    <w:p w:rsidR="00866C1B" w:rsidRDefault="00114AB8" w:rsidP="00114AB8">
      <w:pPr>
        <w:spacing w:line="235" w:lineRule="auto"/>
        <w:ind w:left="240" w:right="20" w:firstLine="420"/>
        <w:jc w:val="both"/>
        <w:rPr>
          <w:sz w:val="20"/>
          <w:szCs w:val="20"/>
        </w:rPr>
      </w:pPr>
      <w:r>
        <w:rPr>
          <w:rFonts w:eastAsia="Times New Roman"/>
          <w:sz w:val="28"/>
          <w:szCs w:val="28"/>
        </w:rPr>
        <w:t>Содержание промежуточной аттестации, условия ее проведения и критерии оценок разработаны «ДШИ» г. Сосногорска</w:t>
      </w:r>
      <w:r>
        <w:rPr>
          <w:sz w:val="20"/>
          <w:szCs w:val="20"/>
        </w:rPr>
        <w:t xml:space="preserve"> </w:t>
      </w:r>
      <w:r>
        <w:rPr>
          <w:rFonts w:eastAsia="Times New Roman"/>
          <w:sz w:val="28"/>
          <w:szCs w:val="28"/>
        </w:rPr>
        <w:t>самостоятельно на основании ФГТ. Для аттестации обучающихся созданы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w:t>
      </w:r>
    </w:p>
    <w:p w:rsidR="00866C1B" w:rsidRDefault="00866C1B">
      <w:pPr>
        <w:spacing w:line="16" w:lineRule="exact"/>
        <w:rPr>
          <w:sz w:val="20"/>
          <w:szCs w:val="20"/>
        </w:rPr>
      </w:pPr>
    </w:p>
    <w:p w:rsidR="00866C1B" w:rsidRDefault="00114AB8">
      <w:pPr>
        <w:spacing w:line="238" w:lineRule="auto"/>
        <w:ind w:left="260" w:firstLine="540"/>
        <w:jc w:val="both"/>
        <w:rPr>
          <w:sz w:val="20"/>
          <w:szCs w:val="20"/>
        </w:rPr>
      </w:pPr>
      <w:r>
        <w:rPr>
          <w:rFonts w:eastAsia="Times New Roman"/>
          <w:b/>
          <w:bCs/>
          <w:sz w:val="28"/>
          <w:szCs w:val="28"/>
        </w:rPr>
        <w:t xml:space="preserve">Фонды оценочных средств </w:t>
      </w:r>
      <w:r>
        <w:rPr>
          <w:rFonts w:eastAsia="Times New Roman"/>
          <w:sz w:val="28"/>
          <w:szCs w:val="28"/>
        </w:rPr>
        <w:t>соответствуют целям и задачам</w:t>
      </w:r>
      <w:r>
        <w:rPr>
          <w:rFonts w:eastAsia="Times New Roman"/>
          <w:b/>
          <w:bCs/>
          <w:sz w:val="28"/>
          <w:szCs w:val="28"/>
        </w:rPr>
        <w:t xml:space="preserve"> </w:t>
      </w:r>
      <w:r>
        <w:rPr>
          <w:rFonts w:eastAsia="Times New Roman"/>
          <w:sz w:val="28"/>
          <w:szCs w:val="28"/>
        </w:rPr>
        <w:t>программы «Струнные инструменты» и ее учебному плану, обеспечивают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866C1B" w:rsidRDefault="00866C1B">
      <w:pPr>
        <w:spacing w:line="1" w:lineRule="exact"/>
        <w:rPr>
          <w:sz w:val="20"/>
          <w:szCs w:val="20"/>
        </w:rPr>
      </w:pPr>
    </w:p>
    <w:p w:rsidR="00866C1B" w:rsidRDefault="00114AB8">
      <w:pPr>
        <w:ind w:left="800"/>
        <w:rPr>
          <w:sz w:val="20"/>
          <w:szCs w:val="20"/>
        </w:rPr>
      </w:pPr>
      <w:r>
        <w:rPr>
          <w:rFonts w:eastAsia="Times New Roman"/>
          <w:sz w:val="28"/>
          <w:szCs w:val="28"/>
        </w:rPr>
        <w:t>Оценки обучающимся выставляются по окончании каждой четверти.</w:t>
      </w:r>
    </w:p>
    <w:p w:rsidR="00866C1B" w:rsidRDefault="00114AB8">
      <w:pPr>
        <w:ind w:left="800"/>
        <w:rPr>
          <w:sz w:val="20"/>
          <w:szCs w:val="20"/>
        </w:rPr>
      </w:pPr>
      <w:r>
        <w:rPr>
          <w:rFonts w:eastAsia="Times New Roman"/>
          <w:i/>
          <w:iCs/>
          <w:sz w:val="28"/>
          <w:szCs w:val="28"/>
        </w:rPr>
        <w:t xml:space="preserve">Итоговая аттестация </w:t>
      </w:r>
      <w:r>
        <w:rPr>
          <w:rFonts w:eastAsia="Times New Roman"/>
          <w:sz w:val="28"/>
          <w:szCs w:val="28"/>
        </w:rPr>
        <w:t>проводится в форме выпускных экзаменов:</w:t>
      </w:r>
    </w:p>
    <w:p w:rsidR="00866C1B" w:rsidRDefault="00114AB8">
      <w:pPr>
        <w:numPr>
          <w:ilvl w:val="0"/>
          <w:numId w:val="5"/>
        </w:numPr>
        <w:tabs>
          <w:tab w:val="left" w:pos="1100"/>
        </w:tabs>
        <w:ind w:left="1100" w:hanging="298"/>
        <w:rPr>
          <w:rFonts w:eastAsia="Times New Roman"/>
          <w:sz w:val="28"/>
          <w:szCs w:val="28"/>
        </w:rPr>
      </w:pPr>
      <w:r>
        <w:rPr>
          <w:rFonts w:eastAsia="Times New Roman"/>
          <w:sz w:val="28"/>
          <w:szCs w:val="28"/>
        </w:rPr>
        <w:t>Специальность;</w:t>
      </w:r>
    </w:p>
    <w:p w:rsidR="00866C1B" w:rsidRDefault="00114AB8">
      <w:pPr>
        <w:numPr>
          <w:ilvl w:val="0"/>
          <w:numId w:val="5"/>
        </w:numPr>
        <w:tabs>
          <w:tab w:val="left" w:pos="1100"/>
        </w:tabs>
        <w:ind w:left="1100" w:hanging="298"/>
        <w:rPr>
          <w:rFonts w:eastAsia="Times New Roman"/>
          <w:sz w:val="28"/>
          <w:szCs w:val="28"/>
        </w:rPr>
      </w:pPr>
      <w:r>
        <w:rPr>
          <w:rFonts w:eastAsia="Times New Roman"/>
          <w:sz w:val="28"/>
          <w:szCs w:val="28"/>
        </w:rPr>
        <w:t>Сольфеджио;</w:t>
      </w:r>
    </w:p>
    <w:p w:rsidR="00866C1B" w:rsidRDefault="00114AB8">
      <w:pPr>
        <w:numPr>
          <w:ilvl w:val="0"/>
          <w:numId w:val="5"/>
        </w:numPr>
        <w:tabs>
          <w:tab w:val="left" w:pos="1100"/>
        </w:tabs>
        <w:ind w:left="1100" w:hanging="298"/>
        <w:rPr>
          <w:rFonts w:eastAsia="Times New Roman"/>
          <w:sz w:val="28"/>
          <w:szCs w:val="28"/>
        </w:rPr>
      </w:pPr>
      <w:r>
        <w:rPr>
          <w:rFonts w:eastAsia="Times New Roman"/>
          <w:sz w:val="28"/>
          <w:szCs w:val="28"/>
        </w:rPr>
        <w:t>Музыкальная литература.</w:t>
      </w:r>
    </w:p>
    <w:p w:rsidR="00866C1B" w:rsidRDefault="00866C1B">
      <w:pPr>
        <w:spacing w:line="13" w:lineRule="exact"/>
        <w:rPr>
          <w:sz w:val="20"/>
          <w:szCs w:val="20"/>
        </w:rPr>
      </w:pPr>
    </w:p>
    <w:p w:rsidR="00866C1B" w:rsidRDefault="00114AB8">
      <w:pPr>
        <w:spacing w:line="237" w:lineRule="auto"/>
        <w:ind w:left="260" w:firstLine="540"/>
        <w:jc w:val="both"/>
        <w:rPr>
          <w:sz w:val="20"/>
          <w:szCs w:val="20"/>
        </w:rPr>
      </w:pPr>
      <w:r>
        <w:rPr>
          <w:rFonts w:eastAsia="Times New Roman"/>
          <w:sz w:val="28"/>
          <w:szCs w:val="28"/>
        </w:rP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составляет не менее трех календарных дней.</w:t>
      </w:r>
    </w:p>
    <w:p w:rsidR="00866C1B" w:rsidRDefault="00866C1B">
      <w:pPr>
        <w:spacing w:line="17" w:lineRule="exact"/>
        <w:rPr>
          <w:sz w:val="20"/>
          <w:szCs w:val="20"/>
        </w:rPr>
      </w:pPr>
    </w:p>
    <w:p w:rsidR="00866C1B" w:rsidRDefault="00114AB8">
      <w:pPr>
        <w:spacing w:line="234" w:lineRule="auto"/>
        <w:ind w:left="260" w:firstLine="540"/>
        <w:jc w:val="both"/>
        <w:rPr>
          <w:sz w:val="20"/>
          <w:szCs w:val="20"/>
        </w:rPr>
      </w:pPr>
      <w:r>
        <w:rPr>
          <w:rFonts w:eastAsia="Times New Roman"/>
          <w:sz w:val="28"/>
          <w:szCs w:val="28"/>
        </w:rPr>
        <w:t>Требования к выпускным экзаменам и критерии оценок итоговой аттестации разработаны в соответствии с ФГТ.</w:t>
      </w:r>
    </w:p>
    <w:p w:rsidR="00866C1B" w:rsidRDefault="00866C1B">
      <w:pPr>
        <w:spacing w:line="15" w:lineRule="exact"/>
        <w:rPr>
          <w:sz w:val="20"/>
          <w:szCs w:val="20"/>
        </w:rPr>
      </w:pPr>
    </w:p>
    <w:p w:rsidR="00866C1B" w:rsidRDefault="00114AB8">
      <w:pPr>
        <w:spacing w:line="237" w:lineRule="auto"/>
        <w:ind w:left="260" w:firstLine="540"/>
        <w:jc w:val="both"/>
        <w:rPr>
          <w:sz w:val="20"/>
          <w:szCs w:val="20"/>
        </w:rPr>
      </w:pPr>
      <w:r>
        <w:rPr>
          <w:rFonts w:eastAsia="Times New Roman"/>
          <w:sz w:val="28"/>
          <w:szCs w:val="28"/>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866C1B" w:rsidRDefault="00866C1B">
      <w:pPr>
        <w:spacing w:line="13" w:lineRule="exact"/>
        <w:rPr>
          <w:sz w:val="20"/>
          <w:szCs w:val="20"/>
        </w:rPr>
      </w:pPr>
    </w:p>
    <w:p w:rsidR="00866C1B" w:rsidRDefault="00114AB8">
      <w:pPr>
        <w:numPr>
          <w:ilvl w:val="0"/>
          <w:numId w:val="6"/>
        </w:numPr>
        <w:tabs>
          <w:tab w:val="left" w:pos="1160"/>
        </w:tabs>
        <w:spacing w:line="237" w:lineRule="auto"/>
        <w:ind w:left="260" w:firstLine="542"/>
        <w:jc w:val="both"/>
        <w:rPr>
          <w:rFonts w:eastAsia="Times New Roman"/>
          <w:sz w:val="28"/>
          <w:szCs w:val="28"/>
        </w:rPr>
      </w:pPr>
      <w:r>
        <w:rPr>
          <w:rFonts w:eastAsia="Times New Roman"/>
          <w:sz w:val="28"/>
          <w:szCs w:val="28"/>
        </w:rPr>
        <w:t>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866C1B" w:rsidRDefault="00866C1B">
      <w:pPr>
        <w:spacing w:line="14" w:lineRule="exact"/>
        <w:rPr>
          <w:rFonts w:eastAsia="Times New Roman"/>
          <w:sz w:val="28"/>
          <w:szCs w:val="28"/>
        </w:rPr>
      </w:pPr>
    </w:p>
    <w:p w:rsidR="00866C1B" w:rsidRDefault="00114AB8">
      <w:pPr>
        <w:numPr>
          <w:ilvl w:val="0"/>
          <w:numId w:val="6"/>
        </w:numPr>
        <w:tabs>
          <w:tab w:val="left" w:pos="1011"/>
        </w:tabs>
        <w:spacing w:line="235" w:lineRule="auto"/>
        <w:ind w:left="260" w:firstLine="542"/>
        <w:rPr>
          <w:rFonts w:eastAsia="Times New Roman"/>
          <w:sz w:val="28"/>
          <w:szCs w:val="28"/>
        </w:rPr>
      </w:pPr>
      <w:r>
        <w:rPr>
          <w:rFonts w:eastAsia="Times New Roman"/>
          <w:sz w:val="28"/>
          <w:szCs w:val="28"/>
        </w:rPr>
        <w:t>знание профессиональной терминологии, репертуара для струнных инструментов и ансамблевого репертуара;</w:t>
      </w:r>
    </w:p>
    <w:p w:rsidR="00866C1B" w:rsidRDefault="00866C1B">
      <w:pPr>
        <w:spacing w:line="15" w:lineRule="exact"/>
        <w:rPr>
          <w:rFonts w:eastAsia="Times New Roman"/>
          <w:sz w:val="28"/>
          <w:szCs w:val="28"/>
        </w:rPr>
      </w:pPr>
    </w:p>
    <w:p w:rsidR="00866C1B" w:rsidRDefault="00114AB8">
      <w:pPr>
        <w:numPr>
          <w:ilvl w:val="0"/>
          <w:numId w:val="6"/>
        </w:numPr>
        <w:tabs>
          <w:tab w:val="left" w:pos="966"/>
        </w:tabs>
        <w:spacing w:line="236" w:lineRule="auto"/>
        <w:ind w:left="260" w:firstLine="542"/>
        <w:jc w:val="both"/>
        <w:rPr>
          <w:rFonts w:eastAsia="Times New Roman"/>
          <w:sz w:val="28"/>
          <w:szCs w:val="28"/>
        </w:rPr>
      </w:pPr>
      <w:r>
        <w:rPr>
          <w:rFonts w:eastAsia="Times New Roman"/>
          <w:sz w:val="28"/>
          <w:szCs w:val="28"/>
        </w:rPr>
        <w:t>достаточный технический уровень владения струнным инструментом для воссоздания художественного образа и стиля исполняемых произведений разных форм и жанров;</w:t>
      </w:r>
    </w:p>
    <w:p w:rsidR="00866C1B" w:rsidRDefault="00866C1B">
      <w:pPr>
        <w:spacing w:line="14" w:lineRule="exact"/>
        <w:rPr>
          <w:rFonts w:eastAsia="Times New Roman"/>
          <w:sz w:val="28"/>
          <w:szCs w:val="28"/>
        </w:rPr>
      </w:pPr>
    </w:p>
    <w:p w:rsidR="00866C1B" w:rsidRDefault="00114AB8">
      <w:pPr>
        <w:numPr>
          <w:ilvl w:val="0"/>
          <w:numId w:val="6"/>
        </w:numPr>
        <w:tabs>
          <w:tab w:val="left" w:pos="1042"/>
        </w:tabs>
        <w:spacing w:line="234" w:lineRule="auto"/>
        <w:ind w:left="260" w:firstLine="542"/>
        <w:rPr>
          <w:rFonts w:eastAsia="Times New Roman"/>
          <w:sz w:val="28"/>
          <w:szCs w:val="28"/>
        </w:rPr>
      </w:pPr>
      <w:r>
        <w:rPr>
          <w:rFonts w:eastAsia="Times New Roman"/>
          <w:sz w:val="28"/>
          <w:szCs w:val="28"/>
        </w:rPr>
        <w:t>умение определять на слух, записывать, воспроизводить голосом аккордовые, интервальные и мелодические построения;</w:t>
      </w:r>
    </w:p>
    <w:p w:rsidR="00866C1B" w:rsidRDefault="00866C1B">
      <w:pPr>
        <w:spacing w:line="17" w:lineRule="exact"/>
        <w:rPr>
          <w:rFonts w:eastAsia="Times New Roman"/>
          <w:sz w:val="28"/>
          <w:szCs w:val="28"/>
        </w:rPr>
      </w:pPr>
    </w:p>
    <w:p w:rsidR="00866C1B" w:rsidRDefault="00114AB8">
      <w:pPr>
        <w:numPr>
          <w:ilvl w:val="0"/>
          <w:numId w:val="6"/>
        </w:numPr>
        <w:tabs>
          <w:tab w:val="left" w:pos="963"/>
        </w:tabs>
        <w:spacing w:line="234" w:lineRule="auto"/>
        <w:ind w:left="800" w:firstLine="2"/>
        <w:rPr>
          <w:rFonts w:eastAsia="Times New Roman"/>
          <w:sz w:val="28"/>
          <w:szCs w:val="28"/>
        </w:rPr>
      </w:pPr>
      <w:r>
        <w:rPr>
          <w:rFonts w:eastAsia="Times New Roman"/>
          <w:sz w:val="28"/>
          <w:szCs w:val="28"/>
        </w:rPr>
        <w:t>наличие кругозора в области музыкального искусства и культуры. Каждый учащийся обеспечен доступом к библиотечным фондам и</w:t>
      </w:r>
    </w:p>
    <w:p w:rsidR="00866C1B" w:rsidRDefault="00866C1B">
      <w:pPr>
        <w:spacing w:line="15" w:lineRule="exact"/>
        <w:rPr>
          <w:sz w:val="20"/>
          <w:szCs w:val="20"/>
        </w:rPr>
      </w:pPr>
    </w:p>
    <w:p w:rsidR="00866C1B" w:rsidRDefault="00114AB8">
      <w:pPr>
        <w:spacing w:line="236" w:lineRule="auto"/>
        <w:ind w:left="260"/>
        <w:jc w:val="both"/>
        <w:rPr>
          <w:sz w:val="20"/>
          <w:szCs w:val="20"/>
        </w:rPr>
      </w:pPr>
      <w:r>
        <w:rPr>
          <w:rFonts w:eastAsia="Times New Roman"/>
          <w:sz w:val="28"/>
          <w:szCs w:val="28"/>
        </w:rPr>
        <w:t>фондам фонотеки, аудио- и видеозаписей, формируемым по полному перечню учебных предметов учебного плана. Во время самостоятельной работы обучающиеся могут быть обеспечены доступом к сети Интернет.</w:t>
      </w:r>
    </w:p>
    <w:p w:rsidR="00866C1B" w:rsidRDefault="00866C1B">
      <w:pPr>
        <w:sectPr w:rsidR="00866C1B">
          <w:pgSz w:w="11900" w:h="16838"/>
          <w:pgMar w:top="1138" w:right="1126" w:bottom="981" w:left="1440" w:header="0" w:footer="0" w:gutter="0"/>
          <w:cols w:space="720" w:equalWidth="0">
            <w:col w:w="9340"/>
          </w:cols>
        </w:sectPr>
      </w:pPr>
    </w:p>
    <w:p w:rsidR="00866C1B" w:rsidRPr="00114AB8" w:rsidRDefault="00114AB8" w:rsidP="00114AB8">
      <w:pPr>
        <w:ind w:left="142"/>
        <w:jc w:val="both"/>
        <w:rPr>
          <w:sz w:val="20"/>
          <w:szCs w:val="20"/>
        </w:rPr>
      </w:pPr>
      <w:r>
        <w:rPr>
          <w:rFonts w:eastAsia="Times New Roman"/>
          <w:sz w:val="28"/>
          <w:szCs w:val="28"/>
        </w:rPr>
        <w:lastRenderedPageBreak/>
        <w:t>Библиотечный фонд ДШИ укомплектован печатными</w:t>
      </w:r>
      <w:r>
        <w:rPr>
          <w:sz w:val="20"/>
          <w:szCs w:val="20"/>
        </w:rPr>
        <w:t xml:space="preserve">, </w:t>
      </w:r>
      <w:r>
        <w:rPr>
          <w:rFonts w:eastAsia="Times New Roman"/>
          <w:sz w:val="28"/>
          <w:szCs w:val="28"/>
        </w:rPr>
        <w:t>электронными изданиями основной и дополнительной учебной и учебно-методической литературой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«Струнные инструменты». Основной учебной литературой по учебным предметам предметной области «Теория и история музыки» обеспечивается каждый обучающийся.</w:t>
      </w:r>
    </w:p>
    <w:p w:rsidR="00866C1B" w:rsidRDefault="00866C1B">
      <w:pPr>
        <w:spacing w:line="20" w:lineRule="exact"/>
        <w:rPr>
          <w:rFonts w:eastAsia="Times New Roman"/>
          <w:sz w:val="28"/>
          <w:szCs w:val="28"/>
        </w:rPr>
      </w:pPr>
    </w:p>
    <w:p w:rsidR="00866C1B" w:rsidRDefault="00114AB8">
      <w:pPr>
        <w:spacing w:line="236" w:lineRule="auto"/>
        <w:ind w:left="260" w:firstLine="540"/>
        <w:jc w:val="both"/>
        <w:rPr>
          <w:rFonts w:eastAsia="Times New Roman"/>
          <w:sz w:val="28"/>
          <w:szCs w:val="28"/>
        </w:rPr>
      </w:pPr>
      <w:r>
        <w:rPr>
          <w:rFonts w:eastAsia="Times New Roman"/>
          <w:sz w:val="28"/>
          <w:szCs w:val="28"/>
        </w:rPr>
        <w:t>Библиотечный фонд помимо учебной литературы включает официальные, справочно-библиографические и периодические издания в расчете 1 - 2 экземпляра на каждые 100 обучающихся.</w:t>
      </w:r>
    </w:p>
    <w:p w:rsidR="00866C1B" w:rsidRDefault="00866C1B">
      <w:pPr>
        <w:spacing w:line="15" w:lineRule="exact"/>
        <w:rPr>
          <w:rFonts w:eastAsia="Times New Roman"/>
          <w:sz w:val="28"/>
          <w:szCs w:val="28"/>
        </w:rPr>
      </w:pPr>
    </w:p>
    <w:p w:rsidR="00866C1B" w:rsidRDefault="00114AB8">
      <w:pPr>
        <w:spacing w:line="238" w:lineRule="auto"/>
        <w:ind w:left="260" w:firstLine="540"/>
        <w:jc w:val="both"/>
        <w:rPr>
          <w:rFonts w:eastAsia="Times New Roman"/>
          <w:sz w:val="28"/>
          <w:szCs w:val="28"/>
        </w:rPr>
      </w:pPr>
      <w:r>
        <w:rPr>
          <w:rFonts w:eastAsia="Times New Roman"/>
          <w:sz w:val="28"/>
          <w:szCs w:val="28"/>
        </w:rPr>
        <w:t>Реализация программы «Струнные инструменты»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30 процентов в общем числе преподавателей, обеспечивающих образовательный процесс по данной ОП.</w:t>
      </w:r>
    </w:p>
    <w:p w:rsidR="00866C1B" w:rsidRDefault="00866C1B">
      <w:pPr>
        <w:spacing w:line="18" w:lineRule="exact"/>
        <w:rPr>
          <w:rFonts w:eastAsia="Times New Roman"/>
          <w:sz w:val="28"/>
          <w:szCs w:val="28"/>
        </w:rPr>
      </w:pPr>
    </w:p>
    <w:p w:rsidR="00866C1B" w:rsidRDefault="00114AB8">
      <w:pPr>
        <w:spacing w:line="238" w:lineRule="auto"/>
        <w:ind w:left="240" w:firstLine="281"/>
        <w:jc w:val="both"/>
        <w:rPr>
          <w:rFonts w:eastAsia="Times New Roman"/>
          <w:sz w:val="28"/>
          <w:szCs w:val="28"/>
        </w:rPr>
      </w:pPr>
      <w:r>
        <w:rPr>
          <w:rFonts w:eastAsia="Times New Roman"/>
          <w:sz w:val="28"/>
          <w:szCs w:val="28"/>
        </w:rP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866C1B" w:rsidRDefault="00866C1B">
      <w:pPr>
        <w:spacing w:line="21" w:lineRule="exact"/>
        <w:rPr>
          <w:rFonts w:eastAsia="Times New Roman"/>
          <w:sz w:val="28"/>
          <w:szCs w:val="28"/>
        </w:rPr>
      </w:pPr>
    </w:p>
    <w:p w:rsidR="00866C1B" w:rsidRDefault="00114AB8" w:rsidP="00114AB8">
      <w:pPr>
        <w:spacing w:line="238" w:lineRule="auto"/>
        <w:ind w:left="260" w:firstLine="24"/>
        <w:jc w:val="both"/>
        <w:rPr>
          <w:rFonts w:eastAsia="Times New Roman"/>
          <w:sz w:val="28"/>
          <w:szCs w:val="28"/>
        </w:rPr>
      </w:pPr>
      <w:r>
        <w:rPr>
          <w:rFonts w:eastAsia="Times New Roman"/>
          <w:sz w:val="28"/>
          <w:szCs w:val="28"/>
        </w:rPr>
        <w:t>Учебный год для педагогических работников составляет 44 недели, из которых 32 - 33 недели - реализация аудиторных занятий, 2 - 3 недели - проведение консультаций и экзаменов, в остальное время деятельность педагогических работников направлена на методическую, творческую, культурно-просветительскую работу, а также освоение дополнительных профессиональных ОП.</w:t>
      </w:r>
    </w:p>
    <w:p w:rsidR="00866C1B" w:rsidRPr="00114AB8" w:rsidRDefault="00114AB8" w:rsidP="00114AB8">
      <w:pPr>
        <w:spacing w:line="235" w:lineRule="auto"/>
        <w:ind w:left="240" w:right="20" w:firstLine="24"/>
        <w:jc w:val="both"/>
        <w:rPr>
          <w:sz w:val="20"/>
          <w:szCs w:val="20"/>
        </w:rPr>
      </w:pPr>
      <w:proofErr w:type="gramStart"/>
      <w:r>
        <w:rPr>
          <w:rFonts w:eastAsia="Times New Roman"/>
          <w:sz w:val="28"/>
          <w:szCs w:val="28"/>
        </w:rPr>
        <w:t>Педагогические  работники</w:t>
      </w:r>
      <w:proofErr w:type="gramEnd"/>
      <w:r>
        <w:rPr>
          <w:rFonts w:eastAsia="Times New Roman"/>
          <w:sz w:val="28"/>
          <w:szCs w:val="28"/>
        </w:rPr>
        <w:t xml:space="preserve">  «ДШИ» г. Сосногорска имеют  право  на</w:t>
      </w:r>
    </w:p>
    <w:p w:rsidR="00866C1B" w:rsidRDefault="00866C1B" w:rsidP="00114AB8">
      <w:pPr>
        <w:spacing w:line="15" w:lineRule="exact"/>
        <w:ind w:firstLine="24"/>
        <w:jc w:val="both"/>
        <w:rPr>
          <w:rFonts w:eastAsia="Times New Roman"/>
          <w:sz w:val="28"/>
          <w:szCs w:val="28"/>
        </w:rPr>
      </w:pPr>
    </w:p>
    <w:p w:rsidR="00866C1B" w:rsidRDefault="00114AB8" w:rsidP="00114AB8">
      <w:pPr>
        <w:spacing w:line="234" w:lineRule="auto"/>
        <w:ind w:left="260" w:firstLine="24"/>
        <w:jc w:val="both"/>
        <w:rPr>
          <w:rFonts w:eastAsia="Times New Roman"/>
          <w:sz w:val="28"/>
          <w:szCs w:val="28"/>
        </w:rPr>
      </w:pPr>
      <w:r>
        <w:rPr>
          <w:rFonts w:eastAsia="Times New Roman"/>
          <w:sz w:val="28"/>
          <w:szCs w:val="28"/>
        </w:rPr>
        <w:t>дополнительное профессиональное образование по профилю педагогической деятельности не реже чем один раз в три года.</w:t>
      </w:r>
    </w:p>
    <w:p w:rsidR="00866C1B" w:rsidRDefault="00866C1B" w:rsidP="00114AB8">
      <w:pPr>
        <w:spacing w:line="15" w:lineRule="exact"/>
        <w:ind w:firstLine="24"/>
        <w:jc w:val="both"/>
        <w:rPr>
          <w:rFonts w:eastAsia="Times New Roman"/>
          <w:sz w:val="28"/>
          <w:szCs w:val="28"/>
        </w:rPr>
      </w:pPr>
    </w:p>
    <w:p w:rsidR="00114AB8" w:rsidRDefault="00114AB8" w:rsidP="00114AB8">
      <w:pPr>
        <w:spacing w:line="235" w:lineRule="auto"/>
        <w:ind w:left="240" w:right="20" w:firstLine="24"/>
        <w:jc w:val="both"/>
        <w:rPr>
          <w:sz w:val="20"/>
          <w:szCs w:val="20"/>
        </w:rPr>
      </w:pPr>
      <w:r>
        <w:rPr>
          <w:rFonts w:eastAsia="Times New Roman"/>
          <w:sz w:val="28"/>
          <w:szCs w:val="28"/>
        </w:rPr>
        <w:t>Педагогические работники «ДШИ» г. Сосногорска.</w:t>
      </w:r>
    </w:p>
    <w:p w:rsidR="00866C1B" w:rsidRDefault="00114AB8" w:rsidP="00114AB8">
      <w:pPr>
        <w:spacing w:line="234" w:lineRule="auto"/>
        <w:ind w:left="260" w:firstLine="24"/>
        <w:jc w:val="both"/>
        <w:rPr>
          <w:rFonts w:eastAsia="Times New Roman"/>
          <w:sz w:val="28"/>
          <w:szCs w:val="28"/>
        </w:rPr>
      </w:pPr>
      <w:r>
        <w:rPr>
          <w:rFonts w:eastAsia="Times New Roman"/>
          <w:sz w:val="28"/>
          <w:szCs w:val="28"/>
        </w:rPr>
        <w:t>осуществляют творческую и методическую работу.</w:t>
      </w:r>
    </w:p>
    <w:p w:rsidR="00866C1B" w:rsidRDefault="00866C1B" w:rsidP="00114AB8">
      <w:pPr>
        <w:spacing w:line="2" w:lineRule="exact"/>
        <w:ind w:firstLine="24"/>
        <w:jc w:val="both"/>
        <w:rPr>
          <w:rFonts w:eastAsia="Times New Roman"/>
          <w:sz w:val="28"/>
          <w:szCs w:val="28"/>
        </w:rPr>
      </w:pPr>
    </w:p>
    <w:p w:rsidR="00866C1B" w:rsidRPr="00114AB8" w:rsidRDefault="00114AB8" w:rsidP="00114AB8">
      <w:pPr>
        <w:spacing w:line="235" w:lineRule="auto"/>
        <w:ind w:left="240" w:right="20" w:firstLine="420"/>
        <w:jc w:val="both"/>
        <w:rPr>
          <w:sz w:val="20"/>
          <w:szCs w:val="20"/>
        </w:rPr>
      </w:pPr>
      <w:r>
        <w:rPr>
          <w:rFonts w:eastAsia="Times New Roman"/>
          <w:sz w:val="28"/>
          <w:szCs w:val="28"/>
        </w:rPr>
        <w:t>Администрация</w:t>
      </w:r>
      <w:proofErr w:type="gramStart"/>
      <w:r>
        <w:rPr>
          <w:rFonts w:eastAsia="Times New Roman"/>
          <w:sz w:val="28"/>
          <w:szCs w:val="28"/>
        </w:rPr>
        <w:t xml:space="preserve">   «</w:t>
      </w:r>
      <w:proofErr w:type="gramEnd"/>
      <w:r>
        <w:rPr>
          <w:rFonts w:eastAsia="Times New Roman"/>
          <w:sz w:val="28"/>
          <w:szCs w:val="28"/>
        </w:rPr>
        <w:t>ДШИ» г. Сосногорска создает   условия   для</w:t>
      </w:r>
    </w:p>
    <w:p w:rsidR="00866C1B" w:rsidRDefault="00866C1B" w:rsidP="00114AB8">
      <w:pPr>
        <w:spacing w:line="12" w:lineRule="exact"/>
        <w:ind w:firstLine="24"/>
        <w:jc w:val="both"/>
        <w:rPr>
          <w:rFonts w:eastAsia="Times New Roman"/>
          <w:sz w:val="28"/>
          <w:szCs w:val="28"/>
        </w:rPr>
      </w:pPr>
    </w:p>
    <w:p w:rsidR="00866C1B" w:rsidRDefault="00114AB8" w:rsidP="00114AB8">
      <w:pPr>
        <w:spacing w:line="238" w:lineRule="auto"/>
        <w:ind w:left="260" w:firstLine="24"/>
        <w:jc w:val="both"/>
        <w:rPr>
          <w:rFonts w:eastAsia="Times New Roman"/>
          <w:sz w:val="28"/>
          <w:szCs w:val="28"/>
        </w:rPr>
      </w:pPr>
      <w:r>
        <w:rPr>
          <w:rFonts w:eastAsia="Times New Roman"/>
          <w:sz w:val="28"/>
          <w:szCs w:val="28"/>
        </w:rPr>
        <w:t>взаимодействия с другими образовательными учреждениями, реализующими образовательные программы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«Струнные инструменты», использования передовых педагогических технологий.</w:t>
      </w:r>
    </w:p>
    <w:p w:rsidR="00866C1B" w:rsidRDefault="00866C1B">
      <w:pPr>
        <w:sectPr w:rsidR="00866C1B">
          <w:pgSz w:w="11900" w:h="16838"/>
          <w:pgMar w:top="1125" w:right="1126" w:bottom="663" w:left="1440" w:header="0" w:footer="0" w:gutter="0"/>
          <w:cols w:space="720" w:equalWidth="0">
            <w:col w:w="9340"/>
          </w:cols>
        </w:sectPr>
      </w:pPr>
    </w:p>
    <w:p w:rsidR="00866C1B" w:rsidRDefault="00114AB8">
      <w:pPr>
        <w:spacing w:line="238" w:lineRule="auto"/>
        <w:ind w:left="240" w:firstLine="557"/>
        <w:jc w:val="both"/>
        <w:rPr>
          <w:sz w:val="20"/>
          <w:szCs w:val="20"/>
        </w:rPr>
      </w:pPr>
      <w:r>
        <w:rPr>
          <w:rFonts w:eastAsia="Times New Roman"/>
          <w:sz w:val="28"/>
          <w:szCs w:val="28"/>
        </w:rPr>
        <w:lastRenderedPageBreak/>
        <w:t>При реализации программы «Струнные инструменты» работа концертмейстеров планируется с учетом сложившихся традиций и методической целесообразности: по учебному предмету «Специальность» от 60 до 100 процентов аудиторного учебного времени; по учебному предмету «Хоровой класс» и консультациям по данному учебному предмету не менее 80 процентов от аудиторного учебного времени; по учебному предмету «Ансамбль» от 60 до 100 процентов аудиторного учебного времени.</w:t>
      </w:r>
    </w:p>
    <w:p w:rsidR="00866C1B" w:rsidRDefault="00866C1B">
      <w:pPr>
        <w:spacing w:line="24" w:lineRule="exact"/>
        <w:rPr>
          <w:sz w:val="20"/>
          <w:szCs w:val="20"/>
        </w:rPr>
      </w:pPr>
    </w:p>
    <w:p w:rsidR="00866C1B" w:rsidRDefault="00114AB8">
      <w:pPr>
        <w:spacing w:line="234" w:lineRule="auto"/>
        <w:ind w:left="240" w:firstLine="420"/>
        <w:jc w:val="both"/>
        <w:rPr>
          <w:sz w:val="20"/>
          <w:szCs w:val="20"/>
        </w:rPr>
      </w:pPr>
      <w:r>
        <w:rPr>
          <w:rFonts w:eastAsia="Times New Roman"/>
          <w:sz w:val="28"/>
          <w:szCs w:val="28"/>
        </w:rPr>
        <w:t>Финансовые условия реализации программы «Струнные инструменты» обеспечивают исполнение ФГТ.</w:t>
      </w:r>
    </w:p>
    <w:p w:rsidR="00866C1B" w:rsidRDefault="00866C1B">
      <w:pPr>
        <w:spacing w:line="15" w:lineRule="exact"/>
        <w:rPr>
          <w:sz w:val="20"/>
          <w:szCs w:val="20"/>
        </w:rPr>
      </w:pPr>
    </w:p>
    <w:p w:rsidR="00866C1B" w:rsidRDefault="00114AB8">
      <w:pPr>
        <w:spacing w:line="236" w:lineRule="auto"/>
        <w:ind w:left="240" w:firstLine="420"/>
        <w:jc w:val="both"/>
        <w:rPr>
          <w:sz w:val="20"/>
          <w:szCs w:val="20"/>
        </w:rPr>
      </w:pPr>
      <w:r>
        <w:rPr>
          <w:rFonts w:eastAsia="Times New Roman"/>
          <w:sz w:val="28"/>
          <w:szCs w:val="28"/>
        </w:rPr>
        <w:t>Материально-технические условия реализации программы «Струнные инструменты» обеспечивают возможность достижения обучающимися результатов, установленных ФГТ.</w:t>
      </w:r>
    </w:p>
    <w:p w:rsidR="00866C1B" w:rsidRDefault="00866C1B">
      <w:pPr>
        <w:spacing w:line="18" w:lineRule="exact"/>
        <w:rPr>
          <w:sz w:val="20"/>
          <w:szCs w:val="20"/>
        </w:rPr>
      </w:pPr>
    </w:p>
    <w:p w:rsidR="00866C1B" w:rsidRPr="00114AB8" w:rsidRDefault="00114AB8" w:rsidP="00114AB8">
      <w:pPr>
        <w:spacing w:line="235" w:lineRule="auto"/>
        <w:ind w:left="240" w:right="20" w:firstLine="420"/>
        <w:jc w:val="both"/>
        <w:rPr>
          <w:rFonts w:eastAsia="Times New Roman"/>
          <w:sz w:val="28"/>
          <w:szCs w:val="28"/>
        </w:rPr>
      </w:pPr>
      <w:r>
        <w:rPr>
          <w:rFonts w:eastAsia="Times New Roman"/>
          <w:sz w:val="28"/>
          <w:szCs w:val="28"/>
        </w:rPr>
        <w:t>Материально-техническая база «ДШИ» г. Сосногорска соответствует санитарным и противопожарным нормам, нормам охраны труда.</w:t>
      </w:r>
    </w:p>
    <w:p w:rsidR="00866C1B" w:rsidRDefault="00866C1B">
      <w:pPr>
        <w:spacing w:line="15" w:lineRule="exact"/>
        <w:rPr>
          <w:sz w:val="20"/>
          <w:szCs w:val="20"/>
        </w:rPr>
      </w:pPr>
    </w:p>
    <w:p w:rsidR="00866C1B" w:rsidRDefault="00114AB8" w:rsidP="00114AB8">
      <w:pPr>
        <w:spacing w:line="235" w:lineRule="auto"/>
        <w:ind w:left="240" w:right="20" w:firstLine="420"/>
        <w:jc w:val="both"/>
        <w:rPr>
          <w:sz w:val="20"/>
          <w:szCs w:val="20"/>
        </w:rPr>
      </w:pPr>
      <w:r>
        <w:rPr>
          <w:rFonts w:eastAsia="Times New Roman"/>
          <w:sz w:val="28"/>
          <w:szCs w:val="28"/>
        </w:rPr>
        <w:t>«ДШИ» г. Сосногорска</w:t>
      </w:r>
      <w:r>
        <w:rPr>
          <w:sz w:val="20"/>
          <w:szCs w:val="20"/>
        </w:rPr>
        <w:t xml:space="preserve"> </w:t>
      </w:r>
      <w:r>
        <w:rPr>
          <w:rFonts w:eastAsia="Times New Roman"/>
          <w:sz w:val="28"/>
          <w:szCs w:val="28"/>
        </w:rPr>
        <w:t>имеет для реализации программы «Струнные инструменты» необходимые учебные аудитории, специализированные кабинеты и материально-техническое обеспечение, включающее в себя:</w:t>
      </w:r>
    </w:p>
    <w:p w:rsidR="00866C1B" w:rsidRDefault="00866C1B">
      <w:pPr>
        <w:spacing w:line="34" w:lineRule="exact"/>
        <w:rPr>
          <w:sz w:val="20"/>
          <w:szCs w:val="20"/>
        </w:rPr>
      </w:pPr>
    </w:p>
    <w:p w:rsidR="00866C1B" w:rsidRDefault="00114AB8">
      <w:pPr>
        <w:numPr>
          <w:ilvl w:val="0"/>
          <w:numId w:val="8"/>
        </w:numPr>
        <w:tabs>
          <w:tab w:val="left" w:pos="1620"/>
        </w:tabs>
        <w:spacing w:line="228" w:lineRule="auto"/>
        <w:ind w:left="1620" w:hanging="364"/>
        <w:rPr>
          <w:rFonts w:ascii="Symbol" w:eastAsia="Symbol" w:hAnsi="Symbol" w:cs="Symbol"/>
          <w:sz w:val="28"/>
          <w:szCs w:val="28"/>
        </w:rPr>
      </w:pPr>
      <w:r>
        <w:rPr>
          <w:rFonts w:eastAsia="Times New Roman"/>
          <w:sz w:val="28"/>
          <w:szCs w:val="28"/>
        </w:rPr>
        <w:t>концертный зал с роялем, пультами и звукотехническим оборудованием;</w:t>
      </w:r>
    </w:p>
    <w:p w:rsidR="00866C1B" w:rsidRDefault="00114AB8">
      <w:pPr>
        <w:numPr>
          <w:ilvl w:val="0"/>
          <w:numId w:val="8"/>
        </w:numPr>
        <w:tabs>
          <w:tab w:val="left" w:pos="1620"/>
        </w:tabs>
        <w:spacing w:line="238" w:lineRule="auto"/>
        <w:ind w:left="1620" w:hanging="364"/>
        <w:rPr>
          <w:rFonts w:ascii="Symbol" w:eastAsia="Symbol" w:hAnsi="Symbol" w:cs="Symbol"/>
          <w:sz w:val="28"/>
          <w:szCs w:val="28"/>
        </w:rPr>
      </w:pPr>
      <w:r>
        <w:rPr>
          <w:rFonts w:eastAsia="Times New Roman"/>
          <w:sz w:val="28"/>
          <w:szCs w:val="28"/>
        </w:rPr>
        <w:t>библиотеку;</w:t>
      </w:r>
    </w:p>
    <w:p w:rsidR="00866C1B" w:rsidRDefault="00866C1B">
      <w:pPr>
        <w:spacing w:line="35" w:lineRule="exact"/>
        <w:rPr>
          <w:rFonts w:ascii="Symbol" w:eastAsia="Symbol" w:hAnsi="Symbol" w:cs="Symbol"/>
          <w:sz w:val="28"/>
          <w:szCs w:val="28"/>
        </w:rPr>
      </w:pPr>
    </w:p>
    <w:p w:rsidR="00866C1B" w:rsidRDefault="00114AB8">
      <w:pPr>
        <w:numPr>
          <w:ilvl w:val="0"/>
          <w:numId w:val="8"/>
        </w:numPr>
        <w:tabs>
          <w:tab w:val="left" w:pos="1620"/>
        </w:tabs>
        <w:spacing w:line="227" w:lineRule="auto"/>
        <w:ind w:left="1620" w:hanging="364"/>
        <w:rPr>
          <w:rFonts w:ascii="Symbol" w:eastAsia="Symbol" w:hAnsi="Symbol" w:cs="Symbol"/>
          <w:sz w:val="28"/>
          <w:szCs w:val="28"/>
        </w:rPr>
      </w:pPr>
      <w:r>
        <w:rPr>
          <w:rFonts w:eastAsia="Times New Roman"/>
          <w:sz w:val="28"/>
          <w:szCs w:val="28"/>
        </w:rPr>
        <w:t>помещения для работы со специализированными материалами (фонотеку, видеотеку, фильмотеку, просмотровый видеозал);</w:t>
      </w:r>
    </w:p>
    <w:p w:rsidR="00866C1B" w:rsidRDefault="00866C1B">
      <w:pPr>
        <w:spacing w:line="33" w:lineRule="exact"/>
        <w:rPr>
          <w:rFonts w:ascii="Symbol" w:eastAsia="Symbol" w:hAnsi="Symbol" w:cs="Symbol"/>
          <w:sz w:val="28"/>
          <w:szCs w:val="28"/>
        </w:rPr>
      </w:pPr>
    </w:p>
    <w:p w:rsidR="00866C1B" w:rsidRDefault="00114AB8">
      <w:pPr>
        <w:numPr>
          <w:ilvl w:val="0"/>
          <w:numId w:val="8"/>
        </w:numPr>
        <w:tabs>
          <w:tab w:val="left" w:pos="1620"/>
        </w:tabs>
        <w:spacing w:line="228" w:lineRule="auto"/>
        <w:ind w:left="1620" w:right="20" w:hanging="364"/>
        <w:rPr>
          <w:rFonts w:ascii="Symbol" w:eastAsia="Symbol" w:hAnsi="Symbol" w:cs="Symbol"/>
          <w:sz w:val="28"/>
          <w:szCs w:val="28"/>
        </w:rPr>
      </w:pPr>
      <w:r>
        <w:rPr>
          <w:rFonts w:eastAsia="Times New Roman"/>
          <w:sz w:val="28"/>
          <w:szCs w:val="28"/>
        </w:rPr>
        <w:t>учебные аудитории для групповых, мелкогрупповых и индивидуальных занятий;</w:t>
      </w:r>
    </w:p>
    <w:p w:rsidR="00866C1B" w:rsidRDefault="00866C1B">
      <w:pPr>
        <w:spacing w:line="33" w:lineRule="exact"/>
        <w:rPr>
          <w:rFonts w:ascii="Symbol" w:eastAsia="Symbol" w:hAnsi="Symbol" w:cs="Symbol"/>
          <w:sz w:val="28"/>
          <w:szCs w:val="28"/>
        </w:rPr>
      </w:pPr>
    </w:p>
    <w:p w:rsidR="00866C1B" w:rsidRDefault="00114AB8">
      <w:pPr>
        <w:numPr>
          <w:ilvl w:val="0"/>
          <w:numId w:val="8"/>
        </w:numPr>
        <w:tabs>
          <w:tab w:val="left" w:pos="1620"/>
        </w:tabs>
        <w:spacing w:line="231" w:lineRule="auto"/>
        <w:ind w:left="1620" w:hanging="364"/>
        <w:jc w:val="both"/>
        <w:rPr>
          <w:rFonts w:ascii="Symbol" w:eastAsia="Symbol" w:hAnsi="Symbol" w:cs="Symbol"/>
          <w:sz w:val="28"/>
          <w:szCs w:val="28"/>
        </w:rPr>
      </w:pPr>
      <w:r>
        <w:rPr>
          <w:rFonts w:eastAsia="Times New Roman"/>
          <w:sz w:val="28"/>
          <w:szCs w:val="28"/>
        </w:rPr>
        <w:t>учебные аудитории для занятий по учебным предметам «Хоровой класс» со специализированным оборудованием (подставками для хора, пианино или роялем);</w:t>
      </w:r>
    </w:p>
    <w:p w:rsidR="00866C1B" w:rsidRDefault="00866C1B">
      <w:pPr>
        <w:spacing w:line="36" w:lineRule="exact"/>
        <w:rPr>
          <w:rFonts w:ascii="Symbol" w:eastAsia="Symbol" w:hAnsi="Symbol" w:cs="Symbol"/>
          <w:sz w:val="28"/>
          <w:szCs w:val="28"/>
        </w:rPr>
      </w:pPr>
    </w:p>
    <w:p w:rsidR="00866C1B" w:rsidRDefault="00114AB8">
      <w:pPr>
        <w:numPr>
          <w:ilvl w:val="0"/>
          <w:numId w:val="8"/>
        </w:numPr>
        <w:tabs>
          <w:tab w:val="left" w:pos="1620"/>
        </w:tabs>
        <w:spacing w:line="231" w:lineRule="auto"/>
        <w:ind w:left="1620" w:hanging="364"/>
        <w:jc w:val="both"/>
        <w:rPr>
          <w:rFonts w:ascii="Symbol" w:eastAsia="Symbol" w:hAnsi="Symbol" w:cs="Symbol"/>
          <w:sz w:val="28"/>
          <w:szCs w:val="28"/>
        </w:rPr>
      </w:pPr>
      <w:r>
        <w:rPr>
          <w:rFonts w:eastAsia="Times New Roman"/>
          <w:sz w:val="28"/>
          <w:szCs w:val="28"/>
        </w:rPr>
        <w:t>учебные аудитории, предназначенные для изучения учебных предметов «Специальность» и «Фортепиано», оснащены пианино или роялем.</w:t>
      </w:r>
    </w:p>
    <w:p w:rsidR="00866C1B" w:rsidRDefault="00866C1B">
      <w:pPr>
        <w:spacing w:line="17" w:lineRule="exact"/>
        <w:rPr>
          <w:rFonts w:ascii="Symbol" w:eastAsia="Symbol" w:hAnsi="Symbol" w:cs="Symbol"/>
          <w:sz w:val="28"/>
          <w:szCs w:val="28"/>
        </w:rPr>
      </w:pPr>
    </w:p>
    <w:p w:rsidR="00866C1B" w:rsidRDefault="00114AB8">
      <w:pPr>
        <w:numPr>
          <w:ilvl w:val="0"/>
          <w:numId w:val="8"/>
        </w:numPr>
        <w:tabs>
          <w:tab w:val="left" w:pos="1682"/>
        </w:tabs>
        <w:spacing w:line="237" w:lineRule="auto"/>
        <w:ind w:left="1260" w:hanging="4"/>
        <w:jc w:val="both"/>
        <w:rPr>
          <w:rFonts w:ascii="Symbol" w:eastAsia="Symbol" w:hAnsi="Symbol" w:cs="Symbol"/>
          <w:sz w:val="20"/>
          <w:szCs w:val="20"/>
        </w:rPr>
      </w:pPr>
      <w:r>
        <w:rPr>
          <w:rFonts w:eastAsia="Times New Roman"/>
          <w:sz w:val="28"/>
          <w:szCs w:val="28"/>
        </w:rPr>
        <w:t>учебные аудитории для занятий по учебному предмету «Фортепиано» имеют площадь не менее 6 кв. м, для занятий по учебным предметам «Специальность» не менее 9 кв. м, «Ансамбль» - не менее 12 кв. м.</w:t>
      </w:r>
    </w:p>
    <w:p w:rsidR="00866C1B" w:rsidRDefault="00866C1B">
      <w:pPr>
        <w:spacing w:line="15" w:lineRule="exact"/>
        <w:rPr>
          <w:rFonts w:ascii="Symbol" w:eastAsia="Symbol" w:hAnsi="Symbol" w:cs="Symbol"/>
          <w:sz w:val="20"/>
          <w:szCs w:val="20"/>
        </w:rPr>
      </w:pPr>
    </w:p>
    <w:p w:rsidR="00866C1B" w:rsidRDefault="00114AB8">
      <w:pPr>
        <w:spacing w:line="238" w:lineRule="auto"/>
        <w:ind w:left="1260" w:firstLine="276"/>
        <w:jc w:val="both"/>
        <w:rPr>
          <w:rFonts w:ascii="Symbol" w:eastAsia="Symbol" w:hAnsi="Symbol" w:cs="Symbol"/>
          <w:sz w:val="20"/>
          <w:szCs w:val="20"/>
        </w:rPr>
      </w:pPr>
      <w:r>
        <w:rPr>
          <w:rFonts w:eastAsia="Times New Roman"/>
          <w:sz w:val="28"/>
          <w:szCs w:val="28"/>
        </w:rPr>
        <w:t>Учебные аудитории, предназначенные для изучения учебных предметов «Слушание музыки», «Сольфеджио», «Музыкальная литература (зарубежная, отечественная)», «Элементарная теория музыки» оснащены фортепиано или роялями, звукотехническим оборудованием, учебной мебелью (досками, столами, стульями, стеллажами, шкафами) и оформлены наглядными пособиями.</w:t>
      </w:r>
    </w:p>
    <w:sectPr w:rsidR="00866C1B">
      <w:pgSz w:w="11900" w:h="16838"/>
      <w:pgMar w:top="1138" w:right="1126" w:bottom="1440" w:left="1440" w:header="0" w:footer="0" w:gutter="0"/>
      <w:cols w:space="720" w:equalWidth="0">
        <w:col w:w="93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326257EE"/>
    <w:lvl w:ilvl="0" w:tplc="DFA8ABE6">
      <w:start w:val="1"/>
      <w:numFmt w:val="bullet"/>
      <w:lvlText w:val=""/>
      <w:lvlJc w:val="left"/>
    </w:lvl>
    <w:lvl w:ilvl="1" w:tplc="2062BCB0">
      <w:numFmt w:val="decimal"/>
      <w:lvlText w:val=""/>
      <w:lvlJc w:val="left"/>
    </w:lvl>
    <w:lvl w:ilvl="2" w:tplc="25DEF7CA">
      <w:numFmt w:val="decimal"/>
      <w:lvlText w:val=""/>
      <w:lvlJc w:val="left"/>
    </w:lvl>
    <w:lvl w:ilvl="3" w:tplc="833E8AE0">
      <w:numFmt w:val="decimal"/>
      <w:lvlText w:val=""/>
      <w:lvlJc w:val="left"/>
    </w:lvl>
    <w:lvl w:ilvl="4" w:tplc="18C6CD1E">
      <w:numFmt w:val="decimal"/>
      <w:lvlText w:val=""/>
      <w:lvlJc w:val="left"/>
    </w:lvl>
    <w:lvl w:ilvl="5" w:tplc="740A0064">
      <w:numFmt w:val="decimal"/>
      <w:lvlText w:val=""/>
      <w:lvlJc w:val="left"/>
    </w:lvl>
    <w:lvl w:ilvl="6" w:tplc="5E2C3970">
      <w:numFmt w:val="decimal"/>
      <w:lvlText w:val=""/>
      <w:lvlJc w:val="left"/>
    </w:lvl>
    <w:lvl w:ilvl="7" w:tplc="CD18C96A">
      <w:numFmt w:val="decimal"/>
      <w:lvlText w:val=""/>
      <w:lvlJc w:val="left"/>
    </w:lvl>
    <w:lvl w:ilvl="8" w:tplc="6FFA48C6">
      <w:numFmt w:val="decimal"/>
      <w:lvlText w:val=""/>
      <w:lvlJc w:val="left"/>
    </w:lvl>
  </w:abstractNum>
  <w:abstractNum w:abstractNumId="1" w15:restartNumberingAfterBreak="0">
    <w:nsid w:val="00001649"/>
    <w:multiLevelType w:val="hybridMultilevel"/>
    <w:tmpl w:val="7D884D06"/>
    <w:lvl w:ilvl="0" w:tplc="4B5EEAFC">
      <w:start w:val="1"/>
      <w:numFmt w:val="bullet"/>
      <w:lvlText w:val="-"/>
      <w:lvlJc w:val="left"/>
    </w:lvl>
    <w:lvl w:ilvl="1" w:tplc="5CF81ED0">
      <w:numFmt w:val="decimal"/>
      <w:lvlText w:val=""/>
      <w:lvlJc w:val="left"/>
    </w:lvl>
    <w:lvl w:ilvl="2" w:tplc="7A020150">
      <w:numFmt w:val="decimal"/>
      <w:lvlText w:val=""/>
      <w:lvlJc w:val="left"/>
    </w:lvl>
    <w:lvl w:ilvl="3" w:tplc="B0A2D1D6">
      <w:numFmt w:val="decimal"/>
      <w:lvlText w:val=""/>
      <w:lvlJc w:val="left"/>
    </w:lvl>
    <w:lvl w:ilvl="4" w:tplc="802A5C52">
      <w:numFmt w:val="decimal"/>
      <w:lvlText w:val=""/>
      <w:lvlJc w:val="left"/>
    </w:lvl>
    <w:lvl w:ilvl="5" w:tplc="251AC146">
      <w:numFmt w:val="decimal"/>
      <w:lvlText w:val=""/>
      <w:lvlJc w:val="left"/>
    </w:lvl>
    <w:lvl w:ilvl="6" w:tplc="2D963B9E">
      <w:numFmt w:val="decimal"/>
      <w:lvlText w:val=""/>
      <w:lvlJc w:val="left"/>
    </w:lvl>
    <w:lvl w:ilvl="7" w:tplc="AB485464">
      <w:numFmt w:val="decimal"/>
      <w:lvlText w:val=""/>
      <w:lvlJc w:val="left"/>
    </w:lvl>
    <w:lvl w:ilvl="8" w:tplc="FFD2DEC0">
      <w:numFmt w:val="decimal"/>
      <w:lvlText w:val=""/>
      <w:lvlJc w:val="left"/>
    </w:lvl>
  </w:abstractNum>
  <w:abstractNum w:abstractNumId="2" w15:restartNumberingAfterBreak="0">
    <w:nsid w:val="000026E9"/>
    <w:multiLevelType w:val="hybridMultilevel"/>
    <w:tmpl w:val="F3B628C4"/>
    <w:lvl w:ilvl="0" w:tplc="3BB06086">
      <w:start w:val="1"/>
      <w:numFmt w:val="bullet"/>
      <w:lvlText w:val="и"/>
      <w:lvlJc w:val="left"/>
    </w:lvl>
    <w:lvl w:ilvl="1" w:tplc="4A2A8042">
      <w:numFmt w:val="decimal"/>
      <w:lvlText w:val=""/>
      <w:lvlJc w:val="left"/>
    </w:lvl>
    <w:lvl w:ilvl="2" w:tplc="CB228E26">
      <w:numFmt w:val="decimal"/>
      <w:lvlText w:val=""/>
      <w:lvlJc w:val="left"/>
    </w:lvl>
    <w:lvl w:ilvl="3" w:tplc="C64257D0">
      <w:numFmt w:val="decimal"/>
      <w:lvlText w:val=""/>
      <w:lvlJc w:val="left"/>
    </w:lvl>
    <w:lvl w:ilvl="4" w:tplc="3FE81462">
      <w:numFmt w:val="decimal"/>
      <w:lvlText w:val=""/>
      <w:lvlJc w:val="left"/>
    </w:lvl>
    <w:lvl w:ilvl="5" w:tplc="752ED7DE">
      <w:numFmt w:val="decimal"/>
      <w:lvlText w:val=""/>
      <w:lvlJc w:val="left"/>
    </w:lvl>
    <w:lvl w:ilvl="6" w:tplc="02C6A094">
      <w:numFmt w:val="decimal"/>
      <w:lvlText w:val=""/>
      <w:lvlJc w:val="left"/>
    </w:lvl>
    <w:lvl w:ilvl="7" w:tplc="D0480C1E">
      <w:numFmt w:val="decimal"/>
      <w:lvlText w:val=""/>
      <w:lvlJc w:val="left"/>
    </w:lvl>
    <w:lvl w:ilvl="8" w:tplc="4D4E3B9C">
      <w:numFmt w:val="decimal"/>
      <w:lvlText w:val=""/>
      <w:lvlJc w:val="left"/>
    </w:lvl>
  </w:abstractNum>
  <w:abstractNum w:abstractNumId="3" w15:restartNumberingAfterBreak="0">
    <w:nsid w:val="000041BB"/>
    <w:multiLevelType w:val="hybridMultilevel"/>
    <w:tmpl w:val="05CE0FFA"/>
    <w:lvl w:ilvl="0" w:tplc="5F908EA6">
      <w:start w:val="1"/>
      <w:numFmt w:val="bullet"/>
      <w:lvlText w:val="-"/>
      <w:lvlJc w:val="left"/>
    </w:lvl>
    <w:lvl w:ilvl="1" w:tplc="04CEC888">
      <w:numFmt w:val="decimal"/>
      <w:lvlText w:val=""/>
      <w:lvlJc w:val="left"/>
    </w:lvl>
    <w:lvl w:ilvl="2" w:tplc="9E104F50">
      <w:numFmt w:val="decimal"/>
      <w:lvlText w:val=""/>
      <w:lvlJc w:val="left"/>
    </w:lvl>
    <w:lvl w:ilvl="3" w:tplc="0BC620CC">
      <w:numFmt w:val="decimal"/>
      <w:lvlText w:val=""/>
      <w:lvlJc w:val="left"/>
    </w:lvl>
    <w:lvl w:ilvl="4" w:tplc="83FA76E4">
      <w:numFmt w:val="decimal"/>
      <w:lvlText w:val=""/>
      <w:lvlJc w:val="left"/>
    </w:lvl>
    <w:lvl w:ilvl="5" w:tplc="977284BC">
      <w:numFmt w:val="decimal"/>
      <w:lvlText w:val=""/>
      <w:lvlJc w:val="left"/>
    </w:lvl>
    <w:lvl w:ilvl="6" w:tplc="83C46CA6">
      <w:numFmt w:val="decimal"/>
      <w:lvlText w:val=""/>
      <w:lvlJc w:val="left"/>
    </w:lvl>
    <w:lvl w:ilvl="7" w:tplc="8700719A">
      <w:numFmt w:val="decimal"/>
      <w:lvlText w:val=""/>
      <w:lvlJc w:val="left"/>
    </w:lvl>
    <w:lvl w:ilvl="8" w:tplc="B6A8B95E">
      <w:numFmt w:val="decimal"/>
      <w:lvlText w:val=""/>
      <w:lvlJc w:val="left"/>
    </w:lvl>
  </w:abstractNum>
  <w:abstractNum w:abstractNumId="4" w15:restartNumberingAfterBreak="0">
    <w:nsid w:val="00005AF1"/>
    <w:multiLevelType w:val="hybridMultilevel"/>
    <w:tmpl w:val="89CAADB8"/>
    <w:lvl w:ilvl="0" w:tplc="EDBE2198">
      <w:start w:val="1"/>
      <w:numFmt w:val="decimal"/>
      <w:lvlText w:val="%1)"/>
      <w:lvlJc w:val="left"/>
    </w:lvl>
    <w:lvl w:ilvl="1" w:tplc="0D02862A">
      <w:numFmt w:val="decimal"/>
      <w:lvlText w:val=""/>
      <w:lvlJc w:val="left"/>
    </w:lvl>
    <w:lvl w:ilvl="2" w:tplc="97AC27D0">
      <w:numFmt w:val="decimal"/>
      <w:lvlText w:val=""/>
      <w:lvlJc w:val="left"/>
    </w:lvl>
    <w:lvl w:ilvl="3" w:tplc="DEA4B48C">
      <w:numFmt w:val="decimal"/>
      <w:lvlText w:val=""/>
      <w:lvlJc w:val="left"/>
    </w:lvl>
    <w:lvl w:ilvl="4" w:tplc="16FAB792">
      <w:numFmt w:val="decimal"/>
      <w:lvlText w:val=""/>
      <w:lvlJc w:val="left"/>
    </w:lvl>
    <w:lvl w:ilvl="5" w:tplc="F6F49E38">
      <w:numFmt w:val="decimal"/>
      <w:lvlText w:val=""/>
      <w:lvlJc w:val="left"/>
    </w:lvl>
    <w:lvl w:ilvl="6" w:tplc="6AD03794">
      <w:numFmt w:val="decimal"/>
      <w:lvlText w:val=""/>
      <w:lvlJc w:val="left"/>
    </w:lvl>
    <w:lvl w:ilvl="7" w:tplc="9C2602A6">
      <w:numFmt w:val="decimal"/>
      <w:lvlText w:val=""/>
      <w:lvlJc w:val="left"/>
    </w:lvl>
    <w:lvl w:ilvl="8" w:tplc="0360CB68">
      <w:numFmt w:val="decimal"/>
      <w:lvlText w:val=""/>
      <w:lvlJc w:val="left"/>
    </w:lvl>
  </w:abstractNum>
  <w:abstractNum w:abstractNumId="5" w15:restartNumberingAfterBreak="0">
    <w:nsid w:val="00005F90"/>
    <w:multiLevelType w:val="hybridMultilevel"/>
    <w:tmpl w:val="76AE65C2"/>
    <w:lvl w:ilvl="0" w:tplc="598258BE">
      <w:start w:val="1"/>
      <w:numFmt w:val="bullet"/>
      <w:lvlText w:val=""/>
      <w:lvlJc w:val="left"/>
    </w:lvl>
    <w:lvl w:ilvl="1" w:tplc="C4D6FBF0">
      <w:start w:val="1"/>
      <w:numFmt w:val="bullet"/>
      <w:lvlText w:val=""/>
      <w:lvlJc w:val="left"/>
    </w:lvl>
    <w:lvl w:ilvl="2" w:tplc="DA906436">
      <w:numFmt w:val="decimal"/>
      <w:lvlText w:val=""/>
      <w:lvlJc w:val="left"/>
    </w:lvl>
    <w:lvl w:ilvl="3" w:tplc="D2E66596">
      <w:numFmt w:val="decimal"/>
      <w:lvlText w:val=""/>
      <w:lvlJc w:val="left"/>
    </w:lvl>
    <w:lvl w:ilvl="4" w:tplc="AE429F54">
      <w:numFmt w:val="decimal"/>
      <w:lvlText w:val=""/>
      <w:lvlJc w:val="left"/>
    </w:lvl>
    <w:lvl w:ilvl="5" w:tplc="FA18F4E6">
      <w:numFmt w:val="decimal"/>
      <w:lvlText w:val=""/>
      <w:lvlJc w:val="left"/>
    </w:lvl>
    <w:lvl w:ilvl="6" w:tplc="CECAD8A4">
      <w:numFmt w:val="decimal"/>
      <w:lvlText w:val=""/>
      <w:lvlJc w:val="left"/>
    </w:lvl>
    <w:lvl w:ilvl="7" w:tplc="A5D8DD10">
      <w:numFmt w:val="decimal"/>
      <w:lvlText w:val=""/>
      <w:lvlJc w:val="left"/>
    </w:lvl>
    <w:lvl w:ilvl="8" w:tplc="6DCA69CE">
      <w:numFmt w:val="decimal"/>
      <w:lvlText w:val=""/>
      <w:lvlJc w:val="left"/>
    </w:lvl>
  </w:abstractNum>
  <w:abstractNum w:abstractNumId="6" w15:restartNumberingAfterBreak="0">
    <w:nsid w:val="00006952"/>
    <w:multiLevelType w:val="hybridMultilevel"/>
    <w:tmpl w:val="133057E4"/>
    <w:lvl w:ilvl="0" w:tplc="44E80ACE">
      <w:start w:val="1"/>
      <w:numFmt w:val="bullet"/>
      <w:lvlText w:val="в"/>
      <w:lvlJc w:val="left"/>
    </w:lvl>
    <w:lvl w:ilvl="1" w:tplc="FAF076DA">
      <w:start w:val="1"/>
      <w:numFmt w:val="bullet"/>
      <w:lvlText w:val=""/>
      <w:lvlJc w:val="left"/>
    </w:lvl>
    <w:lvl w:ilvl="2" w:tplc="E4807D2C">
      <w:numFmt w:val="decimal"/>
      <w:lvlText w:val=""/>
      <w:lvlJc w:val="left"/>
    </w:lvl>
    <w:lvl w:ilvl="3" w:tplc="8DD00BE4">
      <w:numFmt w:val="decimal"/>
      <w:lvlText w:val=""/>
      <w:lvlJc w:val="left"/>
    </w:lvl>
    <w:lvl w:ilvl="4" w:tplc="9CAAAA38">
      <w:numFmt w:val="decimal"/>
      <w:lvlText w:val=""/>
      <w:lvlJc w:val="left"/>
    </w:lvl>
    <w:lvl w:ilvl="5" w:tplc="931AD132">
      <w:numFmt w:val="decimal"/>
      <w:lvlText w:val=""/>
      <w:lvlJc w:val="left"/>
    </w:lvl>
    <w:lvl w:ilvl="6" w:tplc="037C29C2">
      <w:numFmt w:val="decimal"/>
      <w:lvlText w:val=""/>
      <w:lvlJc w:val="left"/>
    </w:lvl>
    <w:lvl w:ilvl="7" w:tplc="7D442D90">
      <w:numFmt w:val="decimal"/>
      <w:lvlText w:val=""/>
      <w:lvlJc w:val="left"/>
    </w:lvl>
    <w:lvl w:ilvl="8" w:tplc="4546E59E">
      <w:numFmt w:val="decimal"/>
      <w:lvlText w:val=""/>
      <w:lvlJc w:val="left"/>
    </w:lvl>
  </w:abstractNum>
  <w:abstractNum w:abstractNumId="7" w15:restartNumberingAfterBreak="0">
    <w:nsid w:val="00006DF1"/>
    <w:multiLevelType w:val="hybridMultilevel"/>
    <w:tmpl w:val="E96A07F8"/>
    <w:lvl w:ilvl="0" w:tplc="2A5A281E">
      <w:start w:val="1"/>
      <w:numFmt w:val="bullet"/>
      <w:lvlText w:val="В"/>
      <w:lvlJc w:val="left"/>
    </w:lvl>
    <w:lvl w:ilvl="1" w:tplc="644A0402">
      <w:numFmt w:val="decimal"/>
      <w:lvlText w:val=""/>
      <w:lvlJc w:val="left"/>
    </w:lvl>
    <w:lvl w:ilvl="2" w:tplc="FEDCFF5E">
      <w:numFmt w:val="decimal"/>
      <w:lvlText w:val=""/>
      <w:lvlJc w:val="left"/>
    </w:lvl>
    <w:lvl w:ilvl="3" w:tplc="6E369998">
      <w:numFmt w:val="decimal"/>
      <w:lvlText w:val=""/>
      <w:lvlJc w:val="left"/>
    </w:lvl>
    <w:lvl w:ilvl="4" w:tplc="F49EFB6A">
      <w:numFmt w:val="decimal"/>
      <w:lvlText w:val=""/>
      <w:lvlJc w:val="left"/>
    </w:lvl>
    <w:lvl w:ilvl="5" w:tplc="B38EFED6">
      <w:numFmt w:val="decimal"/>
      <w:lvlText w:val=""/>
      <w:lvlJc w:val="left"/>
    </w:lvl>
    <w:lvl w:ilvl="6" w:tplc="F0A6B5E6">
      <w:numFmt w:val="decimal"/>
      <w:lvlText w:val=""/>
      <w:lvlJc w:val="left"/>
    </w:lvl>
    <w:lvl w:ilvl="7" w:tplc="C08C6B12">
      <w:numFmt w:val="decimal"/>
      <w:lvlText w:val=""/>
      <w:lvlJc w:val="left"/>
    </w:lvl>
    <w:lvl w:ilvl="8" w:tplc="130E482E">
      <w:numFmt w:val="decimal"/>
      <w:lvlText w:val=""/>
      <w:lvlJc w:val="left"/>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C1B"/>
    <w:rsid w:val="00114AB8"/>
    <w:rsid w:val="00866C1B"/>
    <w:rsid w:val="00E03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AF15A"/>
  <w15:docId w15:val="{F2FF9DA5-612F-40CD-B2CD-14ACF93F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A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E03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089">
      <w:bodyDiv w:val="1"/>
      <w:marLeft w:val="0"/>
      <w:marRight w:val="0"/>
      <w:marTop w:val="0"/>
      <w:marBottom w:val="0"/>
      <w:divBdr>
        <w:top w:val="none" w:sz="0" w:space="0" w:color="auto"/>
        <w:left w:val="none" w:sz="0" w:space="0" w:color="auto"/>
        <w:bottom w:val="none" w:sz="0" w:space="0" w:color="auto"/>
        <w:right w:val="none" w:sz="0" w:space="0" w:color="auto"/>
      </w:divBdr>
    </w:div>
    <w:div w:id="334306798">
      <w:bodyDiv w:val="1"/>
      <w:marLeft w:val="0"/>
      <w:marRight w:val="0"/>
      <w:marTop w:val="0"/>
      <w:marBottom w:val="0"/>
      <w:divBdr>
        <w:top w:val="none" w:sz="0" w:space="0" w:color="auto"/>
        <w:left w:val="none" w:sz="0" w:space="0" w:color="auto"/>
        <w:bottom w:val="none" w:sz="0" w:space="0" w:color="auto"/>
        <w:right w:val="none" w:sz="0" w:space="0" w:color="auto"/>
      </w:divBdr>
    </w:div>
    <w:div w:id="606498984">
      <w:bodyDiv w:val="1"/>
      <w:marLeft w:val="0"/>
      <w:marRight w:val="0"/>
      <w:marTop w:val="0"/>
      <w:marBottom w:val="0"/>
      <w:divBdr>
        <w:top w:val="none" w:sz="0" w:space="0" w:color="auto"/>
        <w:left w:val="none" w:sz="0" w:space="0" w:color="auto"/>
        <w:bottom w:val="none" w:sz="0" w:space="0" w:color="auto"/>
        <w:right w:val="none" w:sz="0" w:space="0" w:color="auto"/>
      </w:divBdr>
    </w:div>
    <w:div w:id="780882512">
      <w:bodyDiv w:val="1"/>
      <w:marLeft w:val="0"/>
      <w:marRight w:val="0"/>
      <w:marTop w:val="0"/>
      <w:marBottom w:val="0"/>
      <w:divBdr>
        <w:top w:val="none" w:sz="0" w:space="0" w:color="auto"/>
        <w:left w:val="none" w:sz="0" w:space="0" w:color="auto"/>
        <w:bottom w:val="none" w:sz="0" w:space="0" w:color="auto"/>
        <w:right w:val="none" w:sz="0" w:space="0" w:color="auto"/>
      </w:divBdr>
    </w:div>
    <w:div w:id="886725282">
      <w:bodyDiv w:val="1"/>
      <w:marLeft w:val="0"/>
      <w:marRight w:val="0"/>
      <w:marTop w:val="0"/>
      <w:marBottom w:val="0"/>
      <w:divBdr>
        <w:top w:val="none" w:sz="0" w:space="0" w:color="auto"/>
        <w:left w:val="none" w:sz="0" w:space="0" w:color="auto"/>
        <w:bottom w:val="none" w:sz="0" w:space="0" w:color="auto"/>
        <w:right w:val="none" w:sz="0" w:space="0" w:color="auto"/>
      </w:divBdr>
    </w:div>
    <w:div w:id="1253587817">
      <w:bodyDiv w:val="1"/>
      <w:marLeft w:val="0"/>
      <w:marRight w:val="0"/>
      <w:marTop w:val="0"/>
      <w:marBottom w:val="0"/>
      <w:divBdr>
        <w:top w:val="none" w:sz="0" w:space="0" w:color="auto"/>
        <w:left w:val="none" w:sz="0" w:space="0" w:color="auto"/>
        <w:bottom w:val="none" w:sz="0" w:space="0" w:color="auto"/>
        <w:right w:val="none" w:sz="0" w:space="0" w:color="auto"/>
      </w:divBdr>
    </w:div>
    <w:div w:id="1256288505">
      <w:bodyDiv w:val="1"/>
      <w:marLeft w:val="0"/>
      <w:marRight w:val="0"/>
      <w:marTop w:val="0"/>
      <w:marBottom w:val="0"/>
      <w:divBdr>
        <w:top w:val="none" w:sz="0" w:space="0" w:color="auto"/>
        <w:left w:val="none" w:sz="0" w:space="0" w:color="auto"/>
        <w:bottom w:val="none" w:sz="0" w:space="0" w:color="auto"/>
        <w:right w:val="none" w:sz="0" w:space="0" w:color="auto"/>
      </w:divBdr>
    </w:div>
    <w:div w:id="1329288939">
      <w:bodyDiv w:val="1"/>
      <w:marLeft w:val="0"/>
      <w:marRight w:val="0"/>
      <w:marTop w:val="0"/>
      <w:marBottom w:val="0"/>
      <w:divBdr>
        <w:top w:val="none" w:sz="0" w:space="0" w:color="auto"/>
        <w:left w:val="none" w:sz="0" w:space="0" w:color="auto"/>
        <w:bottom w:val="none" w:sz="0" w:space="0" w:color="auto"/>
        <w:right w:val="none" w:sz="0" w:space="0" w:color="auto"/>
      </w:divBdr>
    </w:div>
    <w:div w:id="1383746100">
      <w:bodyDiv w:val="1"/>
      <w:marLeft w:val="0"/>
      <w:marRight w:val="0"/>
      <w:marTop w:val="0"/>
      <w:marBottom w:val="0"/>
      <w:divBdr>
        <w:top w:val="none" w:sz="0" w:space="0" w:color="auto"/>
        <w:left w:val="none" w:sz="0" w:space="0" w:color="auto"/>
        <w:bottom w:val="none" w:sz="0" w:space="0" w:color="auto"/>
        <w:right w:val="none" w:sz="0" w:space="0" w:color="auto"/>
      </w:divBdr>
    </w:div>
    <w:div w:id="1475954137">
      <w:bodyDiv w:val="1"/>
      <w:marLeft w:val="0"/>
      <w:marRight w:val="0"/>
      <w:marTop w:val="0"/>
      <w:marBottom w:val="0"/>
      <w:divBdr>
        <w:top w:val="none" w:sz="0" w:space="0" w:color="auto"/>
        <w:left w:val="none" w:sz="0" w:space="0" w:color="auto"/>
        <w:bottom w:val="none" w:sz="0" w:space="0" w:color="auto"/>
        <w:right w:val="none" w:sz="0" w:space="0" w:color="auto"/>
      </w:divBdr>
    </w:div>
    <w:div w:id="176660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2214</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RePack by Diakov</cp:lastModifiedBy>
  <cp:revision>4</cp:revision>
  <dcterms:created xsi:type="dcterms:W3CDTF">2018-04-22T11:44:00Z</dcterms:created>
  <dcterms:modified xsi:type="dcterms:W3CDTF">2020-03-01T15:20:00Z</dcterms:modified>
</cp:coreProperties>
</file>